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078A9" w:rsidRDefault="00511449" w:rsidP="005078A9">
      <w:pPr>
        <w:pStyle w:val="Heading2"/>
        <w:pageBreakBefore w:val="0"/>
        <w:numPr>
          <w:ilvl w:val="1"/>
          <w:numId w:val="0"/>
        </w:numPr>
        <w:tabs>
          <w:tab w:val="clear" w:pos="864"/>
        </w:tabs>
        <w:spacing w:after="120"/>
      </w:pPr>
      <w:bookmarkStart w:id="0" w:name="_Ref48198554"/>
      <w:bookmarkStart w:id="1" w:name="_Toc220056056"/>
      <w:r>
        <w:t xml:space="preserve">Lab </w:t>
      </w:r>
      <w:proofErr w:type="gramStart"/>
      <w:r w:rsidR="00586BB9">
        <w:t xml:space="preserve">3.4  </w:t>
      </w:r>
      <w:r w:rsidR="005078A9">
        <w:t>Identifying</w:t>
      </w:r>
      <w:proofErr w:type="gramEnd"/>
      <w:r w:rsidR="005078A9">
        <w:t xml:space="preserve"> genotypes of Salk-line plants</w:t>
      </w:r>
      <w:r w:rsidR="00586BB9">
        <w:t>,</w:t>
      </w:r>
      <w:r w:rsidR="005078A9">
        <w:t xml:space="preserve"> </w:t>
      </w:r>
      <w:bookmarkEnd w:id="0"/>
      <w:bookmarkEnd w:id="1"/>
      <w:r w:rsidR="00586BB9">
        <w:t>revised</w:t>
      </w:r>
    </w:p>
    <w:p w:rsidR="005078A9" w:rsidRDefault="005078A9" w:rsidP="005078A9">
      <w:pPr>
        <w:pStyle w:val="Heading3"/>
      </w:pPr>
      <w:r>
        <w:t xml:space="preserve">Goal for this lab:  </w:t>
      </w:r>
    </w:p>
    <w:p w:rsidR="005078A9" w:rsidRDefault="005078A9" w:rsidP="005078A9">
      <w:r>
        <w:t>Set up PCR to determine the genotypes of Salk line plants to identify homozygous mutant individuals.</w:t>
      </w:r>
    </w:p>
    <w:p w:rsidR="005078A9" w:rsidRDefault="005078A9" w:rsidP="005078A9">
      <w:pPr>
        <w:pStyle w:val="Heading3"/>
      </w:pPr>
      <w:r>
        <w:t xml:space="preserve">Introduction:  </w:t>
      </w:r>
    </w:p>
    <w:p w:rsidR="005078A9" w:rsidRDefault="005078A9" w:rsidP="005078A9">
      <w:r>
        <w:t>Today you will use a PCR-based strategy to determine the genotype of each of the individual plants from your Salk line populations.  The strategy for genotyping depends on the fact that the mutant allele has a T-DNA sitting in the middle of the gene, while the WT allele does not.  Thus, the gene-specific primers that you designed (illustrated below as GSP1 and GSP2) will only amplify a fragment from the WT allele.  The mutant allele cannot be amplified with such a primer set, because the T-DNA is far too large to amplify.  However, if we use a T</w:t>
      </w:r>
      <w:r>
        <w:noBreakHyphen/>
        <w:t xml:space="preserve">DNA-specific primer that is located near the left border of the T-DNA (LBP), it plus one of your gene specific primers will amplify a fragment from the mutant allele.  (See the illustration on page </w:t>
      </w:r>
      <w:fldSimple w:instr=" PAGEREF Salk_TDNA_primer_diagram \h ">
        <w:r w:rsidR="00965102">
          <w:rPr>
            <w:noProof/>
          </w:rPr>
          <w:t>145</w:t>
        </w:r>
      </w:fldSimple>
      <w:r>
        <w:t>.)</w:t>
      </w:r>
    </w:p>
    <w:p w:rsidR="005078A9" w:rsidRDefault="005078A9" w:rsidP="005078A9">
      <w:r>
        <w:t xml:space="preserve">In the Salk line plants that you are growing, you expect to find all homozygous mutants. Unfortunately, sometimes errors occur, and you will actually have a mixed population containing </w:t>
      </w:r>
      <w:proofErr w:type="spellStart"/>
      <w:r>
        <w:t>homozygotes</w:t>
      </w:r>
      <w:proofErr w:type="spellEnd"/>
      <w:r>
        <w:t xml:space="preserve"> (both for the mutant allele and the WT allele) and </w:t>
      </w:r>
      <w:proofErr w:type="spellStart"/>
      <w:r>
        <w:t>heterozygotes</w:t>
      </w:r>
      <w:proofErr w:type="spellEnd"/>
      <w:r>
        <w:t xml:space="preserve">.  By using </w:t>
      </w:r>
      <w:r w:rsidRPr="002C7193">
        <w:rPr>
          <w:b/>
          <w:i/>
        </w:rPr>
        <w:t>both primer sets</w:t>
      </w:r>
      <w:r>
        <w:t xml:space="preserve"> discussed above </w:t>
      </w:r>
      <w:r w:rsidRPr="002C7193">
        <w:rPr>
          <w:b/>
          <w:i/>
        </w:rPr>
        <w:t>on each individual</w:t>
      </w:r>
      <w:r>
        <w:t>, we can determine the genotype of each individual plant.  The reasoning for this illustrated below.</w:t>
      </w:r>
    </w:p>
    <w:p w:rsidR="005078A9" w:rsidRDefault="005078A9" w:rsidP="005078A9">
      <w:pPr>
        <w:pStyle w:val="GGAfigure-in-text"/>
      </w:pPr>
      <w:r>
        <w:rPr>
          <w:noProof/>
        </w:rPr>
        <w:drawing>
          <wp:inline distT="0" distB="0" distL="0" distR="0">
            <wp:extent cx="5486400" cy="3112770"/>
            <wp:effectExtent l="2540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5"/>
                    <a:srcRect/>
                    <a:stretch>
                      <a:fillRect/>
                    </a:stretch>
                  </pic:blipFill>
                  <pic:spPr bwMode="auto">
                    <a:xfrm>
                      <a:off x="0" y="0"/>
                      <a:ext cx="5486400" cy="3112770"/>
                    </a:xfrm>
                    <a:prstGeom prst="rect">
                      <a:avLst/>
                    </a:prstGeom>
                    <a:noFill/>
                    <a:ln w="9525">
                      <a:noFill/>
                      <a:miter lim="800000"/>
                      <a:headEnd/>
                      <a:tailEnd/>
                    </a:ln>
                  </pic:spPr>
                </pic:pic>
              </a:graphicData>
            </a:graphic>
          </wp:inline>
        </w:drawing>
      </w:r>
    </w:p>
    <w:p w:rsidR="005078A9" w:rsidRDefault="005078A9" w:rsidP="005078A9">
      <w:r>
        <w:t xml:space="preserve">As you can see above, a DNA template prepared from a homozygous WT plant will be amplified using the primer combination GSP1 + GSP2, but will not be amplified by the GSP1 + LBP combination.  Only </w:t>
      </w:r>
      <w:proofErr w:type="spellStart"/>
      <w:r>
        <w:t>heterozygotes</w:t>
      </w:r>
      <w:proofErr w:type="spellEnd"/>
      <w:r>
        <w:t xml:space="preserve"> will produce an amplified fragment using both primer sets, because only they contain both alleles.  </w:t>
      </w:r>
    </w:p>
    <w:p w:rsidR="005078A9" w:rsidRDefault="005078A9" w:rsidP="005078A9">
      <w:r>
        <w:t>When visualizing this on a gel, we would see something like the gels illustrated on the following page.  In the top gel, we have loaded PCR reactions that used the primer combination GSP1 and GSP2, which only amplifies WT alleles of the gene of interest.  Separate reactions were performed on DNA from each individual from the Salk line (1-10) and from a WT control individual (WT).  In the bottom gel, we have loaded PCR reactions that used the primer combination GSP1 and LBP, which only amplifies mutant alleles of the gene of interest.  As before, separate reactions were performed on DNA from each individual from the Salk line (1-10) and from a WT control individual (WT).  Using the two gels, we can “read” the genotype of each plant.  Consider the two gels illustrated below as an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0"/>
        <w:gridCol w:w="4576"/>
      </w:tblGrid>
      <w:tr w:rsidR="005078A9">
        <w:tc>
          <w:tcPr>
            <w:tcW w:w="4280" w:type="dxa"/>
            <w:vAlign w:val="center"/>
          </w:tcPr>
          <w:p w:rsidR="005078A9" w:rsidRDefault="005078A9" w:rsidP="00511449">
            <w:pPr>
              <w:spacing w:after="0"/>
              <w:ind w:right="432"/>
              <w:jc w:val="right"/>
            </w:pPr>
            <w:r>
              <w:t>GSP1 + GSP2 Primer set</w:t>
            </w:r>
          </w:p>
        </w:tc>
        <w:tc>
          <w:tcPr>
            <w:tcW w:w="4576" w:type="dxa"/>
          </w:tcPr>
          <w:p w:rsidR="005078A9" w:rsidRDefault="005078A9" w:rsidP="00511449">
            <w:r>
              <w:pict>
                <v:group id="_x0000_s1038" style="width:3in;height:1in;mso-position-horizontal-relative:char;mso-position-vertical-relative:line" coordorigin="2160,4242" coordsize="4320,1440" wrapcoords="525 5400 150 6075 -75 7200 -75 19800 225 21375 300 21375 21300 21375 21375 21375 21675 19800 21675 7200 21450 6075 21075 5400 525 5400">
                  <v:group id="Group 3" o:spid="_x0000_s1039" style="position:absolute;left:2160;top:4242;width:4320;height:1440" coordsize="2743200,914400" wrapcoords="525 5400 150 6075 -75 7200 -75 19800 225 21375 300 21375 21300 21375 21375 21375 21675 19800 21675 7200 21450 6075 21075 5400 525 5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">
                    <v:roundrect id="Rounded Rectangle 1" o:spid="_x0000_s1040" style="position:absolute;top:228600;width:2743200;height:6858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O82jwwAA&#10;ANoAAAAPAAAAZHJzL2Rvd25yZXYueG1sRE9Na8JAEL0X+h+WKfRSdGMPGlJXiYJQPBTUHNrbmJ0m&#10;odnZdHdr0n/vBgRPw+N9znI9mFZcyPnGsoLZNAFBXFrdcKWgOO0mKQgfkDW2lknBP3lYrx4flphp&#10;2/OBLsdQiRjCPkMFdQhdJqUvazLop7Yjjty3dQZDhK6S2mEfw00rX5NkLg02HBtq7GhbU/lz/DMK&#10;Fh+b8+ZzUey/UveCs9zuq6L7Ver5acjfQAQawl18c7/rOB/GV8YrV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O82jwwAAANoAAAAPAAAAAAAAAAAAAAAAAJcCAABkcnMvZG93&#10;bnJldi54bWxQSwUGAAAAAAQABAD1AAAAhwMAAAAA&#10;" filled="f" strokecolor="black [3213]"/>
                    <v:shapetype id="_x0000_t202" coordsize="21600,21600" o:spt="202" path="m0,0l0,21600,21600,21600,21600,0xe">
                      <v:stroke joinstyle="miter"/>
                      <v:path gradientshapeok="t" o:connecttype="rect"/>
                    </v:shapetype>
                    <v:shape id="Text Box 2" o:spid="_x0000_s1041" type="#_x0000_t202" style="position:absolute;width:27432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60owQAA&#10;ANoAAAAPAAAAZHJzL2Rvd25yZXYueG1sRI9Pi8IwFMTvgt8hPMGbJoqKW40iuwieFP/swt4ezbMt&#10;Ni+libZ+e7Ow4HGYmd8wy3VrS/Gg2heONYyGCgRx6kzBmYbLeTuYg/AB2WDpmDQ8ycN61e0sMTGu&#10;4SM9TiETEcI+QQ15CFUipU9zsuiHriKO3tXVFkOUdSZNjU2E21KOlZpJiwXHhRwr+swpvZ3uVsP3&#10;/vr7M1GH7MtOq8a1SrL9kFr3e+1mASJQG97h//bOaBjD35V4A+Tq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pOtKMEAAADaAAAADwAAAAAAAAAAAAAAAACXAgAAZHJzL2Rvd25y&#10;ZXYueG1sUEsFBgAAAAAEAAQA9QAAAIUDAAAAAA==&#10;" filled="f" stroked="f">
                      <v:textbox>
                        <w:txbxContent>
                          <w:p w:rsidR="00544553" w:rsidRPr="00A34C75" w:rsidRDefault="00544553" w:rsidP="005078A9">
                            <w:pPr>
                              <w:rPr>
                                <w:rFonts w:ascii="Courier" w:hAnsi="Courier"/>
                                <w:sz w:val="20"/>
                                <w:szCs w:val="20"/>
                              </w:rPr>
                            </w:pPr>
                            <w:proofErr w:type="gramStart"/>
                            <w:r w:rsidRPr="00A34C75">
                              <w:rPr>
                                <w:rFonts w:ascii="Courier" w:hAnsi="Courier"/>
                                <w:sz w:val="20"/>
                                <w:szCs w:val="20"/>
                              </w:rPr>
                              <w:t xml:space="preserve">1 </w:t>
                            </w:r>
                            <w:r>
                              <w:rPr>
                                <w:rFonts w:ascii="Courier" w:hAnsi="Courier"/>
                                <w:sz w:val="20"/>
                                <w:szCs w:val="20"/>
                              </w:rPr>
                              <w:t xml:space="preserve"> </w:t>
                            </w:r>
                            <w:r w:rsidRPr="00A34C75">
                              <w:rPr>
                                <w:rFonts w:ascii="Courier" w:hAnsi="Courier"/>
                                <w:sz w:val="20"/>
                                <w:szCs w:val="20"/>
                              </w:rPr>
                              <w:t>2</w:t>
                            </w:r>
                            <w:proofErr w:type="gramEnd"/>
                            <w:r w:rsidRPr="00A34C75">
                              <w:rPr>
                                <w:rFonts w:ascii="Courier" w:hAnsi="Courier"/>
                                <w:sz w:val="20"/>
                                <w:szCs w:val="20"/>
                              </w:rPr>
                              <w:t xml:space="preserve"> </w:t>
                            </w:r>
                            <w:r>
                              <w:rPr>
                                <w:rFonts w:ascii="Courier" w:hAnsi="Courier"/>
                                <w:sz w:val="20"/>
                                <w:szCs w:val="20"/>
                              </w:rPr>
                              <w:t xml:space="preserve"> </w:t>
                            </w:r>
                            <w:r w:rsidRPr="00A34C75">
                              <w:rPr>
                                <w:rFonts w:ascii="Courier" w:hAnsi="Courier"/>
                                <w:sz w:val="20"/>
                                <w:szCs w:val="20"/>
                              </w:rPr>
                              <w:t>3</w:t>
                            </w:r>
                            <w:r>
                              <w:rPr>
                                <w:rFonts w:ascii="Courier" w:hAnsi="Courier"/>
                                <w:sz w:val="20"/>
                                <w:szCs w:val="20"/>
                              </w:rPr>
                              <w:t xml:space="preserve"> </w:t>
                            </w:r>
                            <w:r w:rsidRPr="00A34C75">
                              <w:rPr>
                                <w:rFonts w:ascii="Courier" w:hAnsi="Courier"/>
                                <w:sz w:val="20"/>
                                <w:szCs w:val="20"/>
                              </w:rPr>
                              <w:t xml:space="preserve"> 4 </w:t>
                            </w:r>
                            <w:r>
                              <w:rPr>
                                <w:rFonts w:ascii="Courier" w:hAnsi="Courier"/>
                                <w:sz w:val="20"/>
                                <w:szCs w:val="20"/>
                              </w:rPr>
                              <w:t xml:space="preserve"> </w:t>
                            </w:r>
                            <w:r w:rsidRPr="00A34C75">
                              <w:rPr>
                                <w:rFonts w:ascii="Courier" w:hAnsi="Courier"/>
                                <w:sz w:val="20"/>
                                <w:szCs w:val="20"/>
                              </w:rPr>
                              <w:t>5</w:t>
                            </w:r>
                            <w:r>
                              <w:rPr>
                                <w:rFonts w:ascii="Courier" w:hAnsi="Courier"/>
                                <w:sz w:val="20"/>
                                <w:szCs w:val="20"/>
                              </w:rPr>
                              <w:t xml:space="preserve"> </w:t>
                            </w:r>
                            <w:r w:rsidRPr="00A34C75">
                              <w:rPr>
                                <w:rFonts w:ascii="Courier" w:hAnsi="Courier"/>
                                <w:sz w:val="20"/>
                                <w:szCs w:val="20"/>
                              </w:rPr>
                              <w:t xml:space="preserve"> 6 </w:t>
                            </w:r>
                            <w:r>
                              <w:rPr>
                                <w:rFonts w:ascii="Courier" w:hAnsi="Courier"/>
                                <w:sz w:val="20"/>
                                <w:szCs w:val="20"/>
                              </w:rPr>
                              <w:t xml:space="preserve"> </w:t>
                            </w:r>
                            <w:r w:rsidRPr="00A34C75">
                              <w:rPr>
                                <w:rFonts w:ascii="Courier" w:hAnsi="Courier"/>
                                <w:sz w:val="20"/>
                                <w:szCs w:val="20"/>
                              </w:rPr>
                              <w:t xml:space="preserve">7 </w:t>
                            </w:r>
                            <w:r>
                              <w:rPr>
                                <w:rFonts w:ascii="Courier" w:hAnsi="Courier"/>
                                <w:sz w:val="20"/>
                                <w:szCs w:val="20"/>
                              </w:rPr>
                              <w:t xml:space="preserve"> </w:t>
                            </w:r>
                            <w:r w:rsidRPr="00A34C75">
                              <w:rPr>
                                <w:rFonts w:ascii="Courier" w:hAnsi="Courier"/>
                                <w:sz w:val="20"/>
                                <w:szCs w:val="20"/>
                              </w:rPr>
                              <w:t xml:space="preserve">8 </w:t>
                            </w:r>
                            <w:r>
                              <w:rPr>
                                <w:rFonts w:ascii="Courier" w:hAnsi="Courier"/>
                                <w:sz w:val="20"/>
                                <w:szCs w:val="20"/>
                              </w:rPr>
                              <w:t xml:space="preserve"> </w:t>
                            </w:r>
                            <w:r w:rsidRPr="00A34C75">
                              <w:rPr>
                                <w:rFonts w:ascii="Courier" w:hAnsi="Courier"/>
                                <w:sz w:val="20"/>
                                <w:szCs w:val="20"/>
                              </w:rPr>
                              <w:t>9</w:t>
                            </w:r>
                            <w:r>
                              <w:rPr>
                                <w:rFonts w:ascii="Courier" w:hAnsi="Courier"/>
                                <w:sz w:val="20"/>
                                <w:szCs w:val="20"/>
                              </w:rPr>
                              <w:t xml:space="preserve"> </w:t>
                            </w:r>
                            <w:r w:rsidRPr="00A34C75">
                              <w:rPr>
                                <w:rFonts w:ascii="Courier" w:hAnsi="Courier"/>
                                <w:sz w:val="20"/>
                                <w:szCs w:val="20"/>
                              </w:rPr>
                              <w:t xml:space="preserve"> 10</w:t>
                            </w:r>
                            <w:r>
                              <w:rPr>
                                <w:rFonts w:ascii="Courier" w:hAnsi="Courier"/>
                                <w:sz w:val="20"/>
                                <w:szCs w:val="20"/>
                              </w:rPr>
                              <w:t xml:space="preserve"> </w:t>
                            </w:r>
                            <w:r w:rsidRPr="00A34C75">
                              <w:rPr>
                                <w:rFonts w:ascii="Courier" w:hAnsi="Courier"/>
                                <w:sz w:val="20"/>
                                <w:szCs w:val="20"/>
                              </w:rPr>
                              <w:t xml:space="preserve"> WT</w:t>
                            </w:r>
                          </w:p>
                        </w:txbxContent>
                      </v:textbox>
                    </v:shape>
                  </v:group>
                  <v:group id="_x0000_s1042" style="position:absolute;left:2288;top:4962;width:4066;height:0" coordorigin="7107,4962" coordsize="4066,0" wrapcoords="-159 -2147483648 -159 -2147483648 21759 -2147483648 21759 -2147483648 -159 -2147483648">
                    <v:line id="Straight Connector 4" o:spid="_x0000_s1043"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07,4962" to="7323,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" strokecolor="#a5a5a5 [2092]" strokeweight="2pt"/>
                    <v:line id="Straight Connector 12" o:spid="_x0000_s1044"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48,4962" to="7664,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" strokecolor="#a5a5a5 [2092]" strokeweight="2pt"/>
                    <v:line id="Straight Connector 13" o:spid="_x0000_s1045"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20,4962" to="8436,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" strokecolor="#a5a5a5 [2092]" strokeweight="2pt"/>
                    <v:line id="Straight Connector 14" o:spid="_x0000_s1046"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87,4962" to="9503,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" strokecolor="#a5a5a5 [2092]" strokeweight="2pt"/>
                    <v:line id="Straight Connector 15" o:spid="_x0000_s1047"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2,4962" to="9168,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" strokecolor="#a5a5a5 [2092]" strokeweight="2pt"/>
                    <v:line id="Straight Connector 16" o:spid="_x0000_s1048"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7,4962" to="11173,49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" strokecolor="#a5a5a5 [2092]" strokeweight="2pt"/>
                  </v:group>
                  <w10:wrap type="none"/>
                  <w10:anchorlock/>
                </v:group>
              </w:pict>
            </w:r>
          </w:p>
        </w:tc>
      </w:tr>
      <w:tr w:rsidR="005078A9">
        <w:tc>
          <w:tcPr>
            <w:tcW w:w="4280" w:type="dxa"/>
            <w:vAlign w:val="center"/>
          </w:tcPr>
          <w:p w:rsidR="005078A9" w:rsidRDefault="005078A9" w:rsidP="00511449">
            <w:pPr>
              <w:spacing w:after="0"/>
              <w:ind w:right="432"/>
              <w:jc w:val="right"/>
            </w:pPr>
            <w:r>
              <w:t>GSP1 + LBP Primer set</w:t>
            </w:r>
          </w:p>
        </w:tc>
        <w:tc>
          <w:tcPr>
            <w:tcW w:w="4576" w:type="dxa"/>
          </w:tcPr>
          <w:p w:rsidR="005078A9" w:rsidRDefault="005078A9">
            <w:r>
              <w:pict>
                <v:group id="_x0000_s1026" style="width:3in;height:1in;mso-position-horizontal-relative:char;mso-position-vertical-relative:line" coordorigin="7035,5682" coordsize="4320,1440" wrapcoords="525 5400 150 6075 -75 7200 -75 19800 225 21375 300 21375 21300 21375 21375 21375 21675 19800 21675 7200 21450 6075 21075 5400 525 5400">
                  <v:group id="Group 17" o:spid="_x0000_s1027" style="position:absolute;left:7035;top:5682;width:4320;height:1440" coordsize="2743200,914400" wrapcoords="525 5400 150 6075 -75 7200 -75 19800 225 21375 300 21375 21300 21375 21375 21375 21675 19800 21675 7200 21450 6075 21075 5400 525 54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">
                    <v:roundrect id="Rounded Rectangle 18" o:spid="_x0000_s1028" style="position:absolute;top:228600;width:2743200;height:6858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v77xgAA&#10;ANsAAAAPAAAAZHJzL2Rvd25yZXYueG1sRI9Ba8JAEIXvQv/DMgUvUjd6UEldRYWCeBBqc2hv0+w0&#10;Cc3Oxt2txn/fOQjeZnhv3vtmue5dqy4UYuPZwGScgSIuvW24MlB8vL0sQMWEbLH1TAZuFGG9ehos&#10;Mbf+yu90OaVKSQjHHA3UKXW51rGsyWEc+45YtB8fHCZZQ6VtwKuEu1ZPs2ymHTYsDTV2tKup/D39&#10;OQPz4/Z7+zkvDl+LMMLJxh+qojsbM3zuN6+gEvXpYb5f763gC6z8IgPo1T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NLv77xgAAANsAAAAPAAAAAAAAAAAAAAAAAJcCAABkcnMv&#10;ZG93bnJldi54bWxQSwUGAAAAAAQABAD1AAAAigMAAAAA&#10;" filled="f" strokecolor="black [3213]"/>
                    <v:shape id="Text Box 19" o:spid="_x0000_s1029" type="#_x0000_t202" style="position:absolute;width:27432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rsidR="00544553" w:rsidRPr="00A34C75" w:rsidRDefault="00544553" w:rsidP="005078A9">
                            <w:pPr>
                              <w:rPr>
                                <w:rFonts w:ascii="Courier" w:hAnsi="Courier"/>
                                <w:sz w:val="20"/>
                                <w:szCs w:val="20"/>
                              </w:rPr>
                            </w:pPr>
                            <w:proofErr w:type="gramStart"/>
                            <w:r w:rsidRPr="00A34C75">
                              <w:rPr>
                                <w:rFonts w:ascii="Courier" w:hAnsi="Courier"/>
                                <w:sz w:val="20"/>
                                <w:szCs w:val="20"/>
                              </w:rPr>
                              <w:t xml:space="preserve">1 </w:t>
                            </w:r>
                            <w:r>
                              <w:rPr>
                                <w:rFonts w:ascii="Courier" w:hAnsi="Courier"/>
                                <w:sz w:val="20"/>
                                <w:szCs w:val="20"/>
                              </w:rPr>
                              <w:t xml:space="preserve"> </w:t>
                            </w:r>
                            <w:r w:rsidRPr="00A34C75">
                              <w:rPr>
                                <w:rFonts w:ascii="Courier" w:hAnsi="Courier"/>
                                <w:sz w:val="20"/>
                                <w:szCs w:val="20"/>
                              </w:rPr>
                              <w:t>2</w:t>
                            </w:r>
                            <w:proofErr w:type="gramEnd"/>
                            <w:r w:rsidRPr="00A34C75">
                              <w:rPr>
                                <w:rFonts w:ascii="Courier" w:hAnsi="Courier"/>
                                <w:sz w:val="20"/>
                                <w:szCs w:val="20"/>
                              </w:rPr>
                              <w:t xml:space="preserve"> </w:t>
                            </w:r>
                            <w:r>
                              <w:rPr>
                                <w:rFonts w:ascii="Courier" w:hAnsi="Courier"/>
                                <w:sz w:val="20"/>
                                <w:szCs w:val="20"/>
                              </w:rPr>
                              <w:t xml:space="preserve"> </w:t>
                            </w:r>
                            <w:r w:rsidRPr="00A34C75">
                              <w:rPr>
                                <w:rFonts w:ascii="Courier" w:hAnsi="Courier"/>
                                <w:sz w:val="20"/>
                                <w:szCs w:val="20"/>
                              </w:rPr>
                              <w:t>3</w:t>
                            </w:r>
                            <w:r>
                              <w:rPr>
                                <w:rFonts w:ascii="Courier" w:hAnsi="Courier"/>
                                <w:sz w:val="20"/>
                                <w:szCs w:val="20"/>
                              </w:rPr>
                              <w:t xml:space="preserve"> </w:t>
                            </w:r>
                            <w:r w:rsidRPr="00A34C75">
                              <w:rPr>
                                <w:rFonts w:ascii="Courier" w:hAnsi="Courier"/>
                                <w:sz w:val="20"/>
                                <w:szCs w:val="20"/>
                              </w:rPr>
                              <w:t xml:space="preserve"> 4 </w:t>
                            </w:r>
                            <w:r>
                              <w:rPr>
                                <w:rFonts w:ascii="Courier" w:hAnsi="Courier"/>
                                <w:sz w:val="20"/>
                                <w:szCs w:val="20"/>
                              </w:rPr>
                              <w:t xml:space="preserve"> </w:t>
                            </w:r>
                            <w:r w:rsidRPr="00A34C75">
                              <w:rPr>
                                <w:rFonts w:ascii="Courier" w:hAnsi="Courier"/>
                                <w:sz w:val="20"/>
                                <w:szCs w:val="20"/>
                              </w:rPr>
                              <w:t>5</w:t>
                            </w:r>
                            <w:r>
                              <w:rPr>
                                <w:rFonts w:ascii="Courier" w:hAnsi="Courier"/>
                                <w:sz w:val="20"/>
                                <w:szCs w:val="20"/>
                              </w:rPr>
                              <w:t xml:space="preserve"> </w:t>
                            </w:r>
                            <w:r w:rsidRPr="00A34C75">
                              <w:rPr>
                                <w:rFonts w:ascii="Courier" w:hAnsi="Courier"/>
                                <w:sz w:val="20"/>
                                <w:szCs w:val="20"/>
                              </w:rPr>
                              <w:t xml:space="preserve"> 6 </w:t>
                            </w:r>
                            <w:r>
                              <w:rPr>
                                <w:rFonts w:ascii="Courier" w:hAnsi="Courier"/>
                                <w:sz w:val="20"/>
                                <w:szCs w:val="20"/>
                              </w:rPr>
                              <w:t xml:space="preserve"> </w:t>
                            </w:r>
                            <w:r w:rsidRPr="00A34C75">
                              <w:rPr>
                                <w:rFonts w:ascii="Courier" w:hAnsi="Courier"/>
                                <w:sz w:val="20"/>
                                <w:szCs w:val="20"/>
                              </w:rPr>
                              <w:t xml:space="preserve">7 </w:t>
                            </w:r>
                            <w:r>
                              <w:rPr>
                                <w:rFonts w:ascii="Courier" w:hAnsi="Courier"/>
                                <w:sz w:val="20"/>
                                <w:szCs w:val="20"/>
                              </w:rPr>
                              <w:t xml:space="preserve"> </w:t>
                            </w:r>
                            <w:r w:rsidRPr="00A34C75">
                              <w:rPr>
                                <w:rFonts w:ascii="Courier" w:hAnsi="Courier"/>
                                <w:sz w:val="20"/>
                                <w:szCs w:val="20"/>
                              </w:rPr>
                              <w:t xml:space="preserve">8 </w:t>
                            </w:r>
                            <w:r>
                              <w:rPr>
                                <w:rFonts w:ascii="Courier" w:hAnsi="Courier"/>
                                <w:sz w:val="20"/>
                                <w:szCs w:val="20"/>
                              </w:rPr>
                              <w:t xml:space="preserve"> </w:t>
                            </w:r>
                            <w:r w:rsidRPr="00A34C75">
                              <w:rPr>
                                <w:rFonts w:ascii="Courier" w:hAnsi="Courier"/>
                                <w:sz w:val="20"/>
                                <w:szCs w:val="20"/>
                              </w:rPr>
                              <w:t>9</w:t>
                            </w:r>
                            <w:r>
                              <w:rPr>
                                <w:rFonts w:ascii="Courier" w:hAnsi="Courier"/>
                                <w:sz w:val="20"/>
                                <w:szCs w:val="20"/>
                              </w:rPr>
                              <w:t xml:space="preserve"> </w:t>
                            </w:r>
                            <w:r w:rsidRPr="00A34C75">
                              <w:rPr>
                                <w:rFonts w:ascii="Courier" w:hAnsi="Courier"/>
                                <w:sz w:val="20"/>
                                <w:szCs w:val="20"/>
                              </w:rPr>
                              <w:t xml:space="preserve"> 10</w:t>
                            </w:r>
                            <w:r>
                              <w:rPr>
                                <w:rFonts w:ascii="Courier" w:hAnsi="Courier"/>
                                <w:sz w:val="20"/>
                                <w:szCs w:val="20"/>
                              </w:rPr>
                              <w:t xml:space="preserve"> </w:t>
                            </w:r>
                            <w:r w:rsidRPr="00A34C75">
                              <w:rPr>
                                <w:rFonts w:ascii="Courier" w:hAnsi="Courier"/>
                                <w:sz w:val="20"/>
                                <w:szCs w:val="20"/>
                              </w:rPr>
                              <w:t xml:space="preserve"> WT</w:t>
                            </w:r>
                          </w:p>
                        </w:txbxContent>
                      </v:textbox>
                    </v:shape>
                  </v:group>
                  <v:group id="_x0000_s1030" style="position:absolute;left:7474;top:6402;width:3161;height:0" coordorigin="7474,6402" coordsize="3161,0" wrapcoords="-204 -2147483648 -204 -2147483648 21804 -2147483648 21804 -2147483648 -204 -2147483648">
                    <v:line id="Straight Connector 20" o:spid="_x0000_s1031"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74,6402" to="7690,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" strokecolor="#a5a5a5 [2092]" strokeweight="2pt"/>
                    <v:line id="Straight Connector 21" o:spid="_x0000_s1032"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60,6402" to="8076,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" strokecolor="#a5a5a5 [2092]" strokeweight="2pt"/>
                    <v:line id="Straight Connector 22" o:spid="_x0000_s1033"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67,6402" to="8783,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" strokecolor="#a5a5a5 [2092]" strokeweight="2pt"/>
                    <v:line id="Straight Connector 23" o:spid="_x0000_s1034" style="position:absolute;visibility:visible;mso-wrap-style:square;mso-wrap-distance-left:9pt;mso-wrap-distance-top:0;mso-wrap-distance-right:9pt;mso-wrap-distance-bottom:0;mso-position-horizontal:absolute;mso-position-horizontal-relative:text;mso-position-vertical:absolute;mso-position-vertical-relative:text;mso-width-relative:margin" from="9000,6402" to="9143,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" strokecolor="#a5a5a5 [2092]" strokeweight="2pt"/>
                    <v:line id="Straight Connector 24" o:spid="_x0000_s1035"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99,6402" to="991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" strokecolor="#a5a5a5 [2092]" strokeweight="2pt"/>
                    <v:line id="Straight Connector 25" o:spid="_x0000_s1036"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9,6402" to="1027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" strokecolor="#a5a5a5 [2092]" strokeweight="2pt"/>
                    <v:line id="Straight Connector 26" o:spid="_x0000_s1037" style="position:absolute;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9,6402" to="10635,6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" strokecolor="#a5a5a5 [2092]" strokeweight="2pt"/>
                  </v:group>
                  <w10:wrap type="none"/>
                  <w10:anchorlock/>
                </v:group>
              </w:pict>
            </w:r>
          </w:p>
        </w:tc>
      </w:tr>
    </w:tbl>
    <w:p w:rsidR="005078A9" w:rsidRDefault="005078A9" w:rsidP="005078A9">
      <w:pPr>
        <w:spacing w:before="120"/>
      </w:pPr>
      <w:r>
        <w:t>In this example, plant 1 is homozygous for the WT allele, and plant 3 is a homozygous mutant.  Plant 2 is heterozygous.  The WT control is homozygous for the WT allele, as expected. Practice reading the genotype of the rest of the plants above.</w:t>
      </w:r>
    </w:p>
    <w:p w:rsidR="00610958" w:rsidRDefault="00610958" w:rsidP="00610958">
      <w:pPr>
        <w:pStyle w:val="Heading3"/>
      </w:pPr>
      <w:r>
        <w:t>Today’s Tasks</w:t>
      </w:r>
    </w:p>
    <w:p w:rsidR="00610958" w:rsidRDefault="00610958" w:rsidP="00610958">
      <w:pPr>
        <w:pStyle w:val="Heading4"/>
      </w:pPr>
      <w:r>
        <w:t>Materials:</w:t>
      </w:r>
    </w:p>
    <w:p w:rsidR="00610958" w:rsidRPr="002E7677" w:rsidRDefault="00610958" w:rsidP="00610958">
      <w:pPr>
        <w:pStyle w:val="GGAbullets"/>
        <w:tabs>
          <w:tab w:val="clear" w:pos="360"/>
          <w:tab w:val="num" w:pos="720"/>
        </w:tabs>
        <w:ind w:left="720"/>
      </w:pPr>
      <w:proofErr w:type="spellStart"/>
      <w:r>
        <w:rPr>
          <w:rFonts w:ascii="Times" w:hAnsi="Times"/>
        </w:rPr>
        <w:t>Retsch</w:t>
      </w:r>
      <w:proofErr w:type="spellEnd"/>
      <w:r>
        <w:rPr>
          <w:rFonts w:ascii="Times" w:hAnsi="Times"/>
        </w:rPr>
        <w:t xml:space="preserve"> Mixer Mill MM400</w:t>
      </w:r>
      <w:r>
        <w:t>Metal beads</w:t>
      </w:r>
    </w:p>
    <w:p w:rsidR="00610958" w:rsidRPr="00370849" w:rsidRDefault="00610958" w:rsidP="00610958">
      <w:pPr>
        <w:pStyle w:val="GGAbullets"/>
        <w:tabs>
          <w:tab w:val="clear" w:pos="360"/>
          <w:tab w:val="num" w:pos="720"/>
        </w:tabs>
        <w:ind w:left="720"/>
      </w:pPr>
      <w:r>
        <w:t>Sterile ddH</w:t>
      </w:r>
      <w:r w:rsidRPr="000A4E52">
        <w:rPr>
          <w:vertAlign w:val="subscript"/>
        </w:rPr>
        <w:t>2</w:t>
      </w:r>
      <w:r>
        <w:t>0</w:t>
      </w:r>
    </w:p>
    <w:p w:rsidR="00610958" w:rsidRDefault="00610958" w:rsidP="00610958">
      <w:pPr>
        <w:pStyle w:val="GGAbullets"/>
        <w:tabs>
          <w:tab w:val="clear" w:pos="360"/>
          <w:tab w:val="num" w:pos="720"/>
        </w:tabs>
        <w:ind w:left="720"/>
        <w:rPr>
          <w:rFonts w:ascii="Times New Roman" w:hAnsi="Times New Roman"/>
        </w:rPr>
      </w:pPr>
      <w:r>
        <w:t xml:space="preserve">Working stocks of primers for each group diluted at 12.5 </w:t>
      </w:r>
      <w:r>
        <w:sym w:font="Symbol" w:char="F06D"/>
      </w:r>
      <w:r>
        <w:t>M</w:t>
      </w:r>
    </w:p>
    <w:tbl>
      <w:tblPr>
        <w:tblW w:w="0" w:type="auto"/>
        <w:tblBorders>
          <w:insideH w:val="single" w:sz="4" w:space="0" w:color="auto"/>
        </w:tblBorders>
        <w:tblLook w:val="00BF"/>
      </w:tblPr>
      <w:tblGrid>
        <w:gridCol w:w="2643"/>
        <w:gridCol w:w="576"/>
        <w:gridCol w:w="617"/>
        <w:gridCol w:w="856"/>
        <w:gridCol w:w="537"/>
        <w:gridCol w:w="3501"/>
      </w:tblGrid>
      <w:tr w:rsidR="00D11F16" w:rsidRPr="00D11F16">
        <w:tc>
          <w:tcPr>
            <w:tcW w:w="0" w:type="auto"/>
          </w:tcPr>
          <w:p w:rsidR="00D11F16" w:rsidRPr="0085737E" w:rsidRDefault="00D11F16">
            <w:pPr>
              <w:keepNext/>
              <w:spacing w:after="0"/>
              <w:contextualSpacing/>
              <w:rPr>
                <w:b/>
              </w:rPr>
            </w:pPr>
            <w:r w:rsidRPr="0085737E">
              <w:rPr>
                <w:b/>
              </w:rPr>
              <w:t>Reagent</w:t>
            </w:r>
          </w:p>
        </w:tc>
        <w:tc>
          <w:tcPr>
            <w:tcW w:w="0" w:type="auto"/>
            <w:gridSpan w:val="2"/>
          </w:tcPr>
          <w:p w:rsidR="00D11F16" w:rsidRPr="0085737E" w:rsidRDefault="00D11F16" w:rsidP="00D11F16">
            <w:pPr>
              <w:keepNext/>
              <w:spacing w:after="0"/>
              <w:contextualSpacing/>
              <w:rPr>
                <w:b/>
              </w:rPr>
            </w:pPr>
            <w:proofErr w:type="spellStart"/>
            <w:proofErr w:type="gramStart"/>
            <w:r w:rsidRPr="0085737E">
              <w:rPr>
                <w:b/>
              </w:rPr>
              <w:t>conc</w:t>
            </w:r>
            <w:proofErr w:type="spellEnd"/>
            <w:proofErr w:type="gramEnd"/>
          </w:p>
        </w:tc>
        <w:tc>
          <w:tcPr>
            <w:tcW w:w="0" w:type="auto"/>
          </w:tcPr>
          <w:p w:rsidR="00D11F16" w:rsidRPr="00D11F16" w:rsidRDefault="00D11F16" w:rsidP="00D11F16">
            <w:pPr>
              <w:keepNext/>
              <w:spacing w:after="0"/>
              <w:contextualSpacing/>
              <w:rPr>
                <w:b/>
              </w:rPr>
            </w:pPr>
          </w:p>
        </w:tc>
        <w:tc>
          <w:tcPr>
            <w:tcW w:w="0" w:type="auto"/>
          </w:tcPr>
          <w:p w:rsidR="00D11F16" w:rsidRPr="0085737E" w:rsidRDefault="00D11F16">
            <w:pPr>
              <w:keepNext/>
              <w:spacing w:after="0"/>
              <w:contextualSpacing/>
              <w:rPr>
                <w:b/>
              </w:rPr>
            </w:pPr>
            <w:proofErr w:type="gramStart"/>
            <w:r w:rsidRPr="0085737E">
              <w:rPr>
                <w:b/>
              </w:rPr>
              <w:t>pH</w:t>
            </w:r>
            <w:proofErr w:type="gramEnd"/>
          </w:p>
        </w:tc>
        <w:tc>
          <w:tcPr>
            <w:tcW w:w="0" w:type="auto"/>
          </w:tcPr>
          <w:p w:rsidR="00D11F16" w:rsidRPr="0085737E" w:rsidRDefault="00D11F16">
            <w:pPr>
              <w:keepNext/>
              <w:spacing w:after="0"/>
              <w:contextualSpacing/>
              <w:rPr>
                <w:b/>
              </w:rPr>
            </w:pPr>
            <w:proofErr w:type="gramStart"/>
            <w:r w:rsidRPr="0085737E">
              <w:rPr>
                <w:b/>
              </w:rPr>
              <w:t>also</w:t>
            </w:r>
            <w:proofErr w:type="gramEnd"/>
            <w:r w:rsidRPr="0085737E">
              <w:rPr>
                <w:b/>
              </w:rPr>
              <w:t xml:space="preserve"> known as</w:t>
            </w:r>
          </w:p>
        </w:tc>
      </w:tr>
      <w:tr w:rsidR="00610958" w:rsidRPr="001F6ED6">
        <w:tc>
          <w:tcPr>
            <w:tcW w:w="0" w:type="auto"/>
          </w:tcPr>
          <w:p w:rsidR="00610958" w:rsidRDefault="00610958">
            <w:pPr>
              <w:keepNext/>
              <w:spacing w:after="0"/>
            </w:pPr>
            <w:r w:rsidRPr="001F6ED6">
              <w:t xml:space="preserve">DEB </w:t>
            </w:r>
          </w:p>
          <w:p w:rsidR="00610958" w:rsidRDefault="00610958">
            <w:pPr>
              <w:keepNext/>
              <w:spacing w:after="0"/>
              <w:jc w:val="left"/>
            </w:pPr>
            <w:r w:rsidRPr="001F6ED6">
              <w:t>(DNA Extraction Buffer)</w:t>
            </w:r>
          </w:p>
        </w:tc>
        <w:tc>
          <w:tcPr>
            <w:tcW w:w="0" w:type="auto"/>
          </w:tcPr>
          <w:p w:rsidR="00610958" w:rsidRDefault="00610958">
            <w:pPr>
              <w:keepNext/>
              <w:spacing w:after="0"/>
              <w:jc w:val="right"/>
            </w:pPr>
            <w:r w:rsidRPr="001F6ED6">
              <w:t>100</w:t>
            </w:r>
          </w:p>
          <w:p w:rsidR="00610958" w:rsidRDefault="00610958">
            <w:pPr>
              <w:keepNext/>
              <w:spacing w:after="0"/>
              <w:jc w:val="right"/>
            </w:pPr>
            <w:r w:rsidRPr="001F6ED6">
              <w:t>50</w:t>
            </w:r>
          </w:p>
          <w:p w:rsidR="00610958" w:rsidRDefault="00610958">
            <w:pPr>
              <w:keepNext/>
              <w:spacing w:after="0"/>
              <w:jc w:val="right"/>
            </w:pPr>
            <w:r w:rsidRPr="001F6ED6">
              <w:t>25</w:t>
            </w:r>
          </w:p>
          <w:p w:rsidR="00610958" w:rsidRDefault="00610958">
            <w:pPr>
              <w:keepNext/>
              <w:spacing w:after="0"/>
              <w:jc w:val="right"/>
            </w:pPr>
            <w:r w:rsidRPr="001F6ED6">
              <w:t>1</w:t>
            </w:r>
          </w:p>
          <w:p w:rsidR="00610958" w:rsidRDefault="00610958">
            <w:pPr>
              <w:keepNext/>
              <w:spacing w:after="0"/>
              <w:jc w:val="right"/>
            </w:pPr>
            <w:r w:rsidRPr="001F6ED6">
              <w:t>10</w:t>
            </w:r>
          </w:p>
        </w:tc>
        <w:tc>
          <w:tcPr>
            <w:tcW w:w="0" w:type="auto"/>
          </w:tcPr>
          <w:p w:rsidR="00610958" w:rsidRDefault="00610958">
            <w:pPr>
              <w:keepNext/>
              <w:spacing w:after="0"/>
            </w:pPr>
            <w:proofErr w:type="spellStart"/>
            <w:proofErr w:type="gramStart"/>
            <w:r w:rsidRPr="001F6ED6">
              <w:t>mM</w:t>
            </w:r>
            <w:proofErr w:type="spellEnd"/>
            <w:proofErr w:type="gramEnd"/>
          </w:p>
          <w:p w:rsidR="00610958" w:rsidRDefault="00610958">
            <w:pPr>
              <w:keepNext/>
              <w:spacing w:after="0"/>
            </w:pPr>
            <w:proofErr w:type="spellStart"/>
            <w:proofErr w:type="gramStart"/>
            <w:r w:rsidRPr="001F6ED6">
              <w:t>mM</w:t>
            </w:r>
            <w:proofErr w:type="spellEnd"/>
            <w:proofErr w:type="gramEnd"/>
          </w:p>
          <w:p w:rsidR="00610958" w:rsidRDefault="00610958">
            <w:pPr>
              <w:keepNext/>
              <w:spacing w:after="0"/>
            </w:pPr>
            <w:proofErr w:type="spellStart"/>
            <w:proofErr w:type="gramStart"/>
            <w:r w:rsidRPr="001F6ED6">
              <w:t>mM</w:t>
            </w:r>
            <w:proofErr w:type="spellEnd"/>
            <w:proofErr w:type="gramEnd"/>
          </w:p>
          <w:p w:rsidR="00610958" w:rsidRDefault="00610958">
            <w:pPr>
              <w:keepNext/>
              <w:spacing w:after="0"/>
            </w:pPr>
            <w:r w:rsidRPr="001F6ED6">
              <w:t>%</w:t>
            </w:r>
          </w:p>
          <w:p w:rsidR="00610958" w:rsidRDefault="00610958">
            <w:pPr>
              <w:keepNext/>
              <w:spacing w:after="0"/>
            </w:pPr>
            <w:proofErr w:type="spellStart"/>
            <w:proofErr w:type="gramStart"/>
            <w:r w:rsidRPr="001F6ED6">
              <w:t>mM</w:t>
            </w:r>
            <w:proofErr w:type="spellEnd"/>
            <w:proofErr w:type="gramEnd"/>
          </w:p>
        </w:tc>
        <w:tc>
          <w:tcPr>
            <w:tcW w:w="0" w:type="auto"/>
          </w:tcPr>
          <w:p w:rsidR="00610958" w:rsidRDefault="00610958">
            <w:pPr>
              <w:keepNext/>
              <w:spacing w:after="0"/>
            </w:pPr>
            <w:proofErr w:type="spellStart"/>
            <w:r w:rsidRPr="001F6ED6">
              <w:t>NaCl</w:t>
            </w:r>
            <w:proofErr w:type="spellEnd"/>
          </w:p>
          <w:p w:rsidR="00610958" w:rsidRDefault="00610958">
            <w:pPr>
              <w:keepNext/>
              <w:spacing w:after="0"/>
            </w:pPr>
            <w:proofErr w:type="spellStart"/>
            <w:r w:rsidRPr="001F6ED6">
              <w:t>Tris</w:t>
            </w:r>
            <w:proofErr w:type="spellEnd"/>
          </w:p>
          <w:p w:rsidR="00610958" w:rsidRDefault="00610958">
            <w:pPr>
              <w:keepNext/>
              <w:spacing w:after="0"/>
            </w:pPr>
            <w:r w:rsidRPr="001F6ED6">
              <w:t>EDTA</w:t>
            </w:r>
          </w:p>
          <w:p w:rsidR="00610958" w:rsidRDefault="00610958">
            <w:pPr>
              <w:keepNext/>
              <w:spacing w:after="0"/>
            </w:pPr>
            <w:r w:rsidRPr="001F6ED6">
              <w:t>SDS</w:t>
            </w:r>
          </w:p>
          <w:p w:rsidR="00610958" w:rsidRDefault="00610958">
            <w:pPr>
              <w:keepNext/>
              <w:spacing w:after="0"/>
            </w:pPr>
            <w:r w:rsidRPr="001F6ED6">
              <w:t>BME</w:t>
            </w:r>
          </w:p>
        </w:tc>
        <w:tc>
          <w:tcPr>
            <w:tcW w:w="0" w:type="auto"/>
          </w:tcPr>
          <w:p w:rsidR="00610958" w:rsidRDefault="00610958">
            <w:pPr>
              <w:keepNext/>
              <w:spacing w:after="0"/>
            </w:pPr>
            <w:r w:rsidRPr="001F6ED6">
              <w:t>8.0</w:t>
            </w:r>
          </w:p>
        </w:tc>
        <w:tc>
          <w:tcPr>
            <w:tcW w:w="0" w:type="auto"/>
          </w:tcPr>
          <w:p w:rsidR="00610958" w:rsidRDefault="00610958">
            <w:pPr>
              <w:keepNext/>
              <w:spacing w:after="0"/>
            </w:pPr>
            <w:r w:rsidRPr="001F6ED6">
              <w:t>Sodium chloride</w:t>
            </w:r>
          </w:p>
          <w:p w:rsidR="00610958" w:rsidRDefault="00610958">
            <w:pPr>
              <w:keepNext/>
              <w:spacing w:after="0"/>
            </w:pPr>
            <w:proofErr w:type="spellStart"/>
            <w:proofErr w:type="gramStart"/>
            <w:r w:rsidRPr="001F6ED6">
              <w:t>trishydroxymethylaminomethane</w:t>
            </w:r>
            <w:proofErr w:type="spellEnd"/>
            <w:proofErr w:type="gramEnd"/>
            <w:r w:rsidRPr="001F6ED6">
              <w:t xml:space="preserve"> </w:t>
            </w:r>
          </w:p>
          <w:p w:rsidR="00610958" w:rsidRDefault="00610958">
            <w:pPr>
              <w:keepNext/>
              <w:spacing w:after="0"/>
            </w:pPr>
            <w:r w:rsidRPr="001F6ED6">
              <w:t xml:space="preserve">Ethylene </w:t>
            </w:r>
            <w:proofErr w:type="spellStart"/>
            <w:r w:rsidRPr="001F6ED6">
              <w:t>diamine</w:t>
            </w:r>
            <w:proofErr w:type="spellEnd"/>
            <w:r w:rsidRPr="001F6ED6">
              <w:t xml:space="preserve"> tetra-</w:t>
            </w:r>
            <w:proofErr w:type="spellStart"/>
            <w:r w:rsidRPr="001F6ED6">
              <w:t>acetid</w:t>
            </w:r>
            <w:proofErr w:type="spellEnd"/>
            <w:r w:rsidRPr="001F6ED6">
              <w:t xml:space="preserve"> acid</w:t>
            </w:r>
          </w:p>
          <w:p w:rsidR="00610958" w:rsidRDefault="00610958">
            <w:pPr>
              <w:keepNext/>
              <w:spacing w:after="0"/>
            </w:pPr>
            <w:r w:rsidRPr="001F6ED6">
              <w:t xml:space="preserve">Sodium </w:t>
            </w:r>
            <w:proofErr w:type="spellStart"/>
            <w:r w:rsidRPr="001F6ED6">
              <w:t>dodecyl</w:t>
            </w:r>
            <w:proofErr w:type="spellEnd"/>
            <w:r w:rsidRPr="001F6ED6">
              <w:t xml:space="preserve"> sulfate</w:t>
            </w:r>
          </w:p>
          <w:p w:rsidR="00610958" w:rsidRDefault="00610958">
            <w:pPr>
              <w:keepNext/>
              <w:spacing w:after="0"/>
              <w:rPr>
                <w:b/>
              </w:rPr>
            </w:pPr>
            <w:r w:rsidRPr="0085737E">
              <w:sym w:font="Symbol" w:char="F062"/>
            </w:r>
            <w:r w:rsidRPr="001F6ED6">
              <w:t>-</w:t>
            </w:r>
            <w:proofErr w:type="spellStart"/>
            <w:proofErr w:type="gramStart"/>
            <w:r w:rsidRPr="001F6ED6">
              <w:t>mercaptoethanol</w:t>
            </w:r>
            <w:proofErr w:type="spellEnd"/>
            <w:proofErr w:type="gramEnd"/>
          </w:p>
        </w:tc>
      </w:tr>
      <w:tr w:rsidR="00610958" w:rsidRPr="001F6ED6">
        <w:tc>
          <w:tcPr>
            <w:tcW w:w="0" w:type="auto"/>
          </w:tcPr>
          <w:p w:rsidR="00610958" w:rsidRDefault="00610958">
            <w:pPr>
              <w:keepNext/>
              <w:spacing w:after="0"/>
            </w:pPr>
            <w:r w:rsidRPr="001F6ED6">
              <w:t>T</w:t>
            </w:r>
            <w:r w:rsidRPr="0085737E">
              <w:rPr>
                <w:vertAlign w:val="subscript"/>
              </w:rPr>
              <w:t>10</w:t>
            </w:r>
            <w:r w:rsidRPr="001F6ED6">
              <w:t>E</w:t>
            </w:r>
            <w:r w:rsidRPr="0085737E">
              <w:rPr>
                <w:vertAlign w:val="subscript"/>
              </w:rPr>
              <w:t>5</w:t>
            </w:r>
          </w:p>
        </w:tc>
        <w:tc>
          <w:tcPr>
            <w:tcW w:w="0" w:type="auto"/>
          </w:tcPr>
          <w:p w:rsidR="00610958" w:rsidRDefault="00610958">
            <w:pPr>
              <w:keepNext/>
              <w:spacing w:after="0"/>
              <w:jc w:val="right"/>
            </w:pPr>
            <w:r w:rsidRPr="001F6ED6">
              <w:t>10</w:t>
            </w:r>
          </w:p>
          <w:p w:rsidR="00610958" w:rsidRDefault="00610958">
            <w:pPr>
              <w:keepNext/>
              <w:spacing w:after="0"/>
              <w:jc w:val="right"/>
            </w:pPr>
            <w:r w:rsidRPr="001F6ED6">
              <w:t>5</w:t>
            </w:r>
          </w:p>
        </w:tc>
        <w:tc>
          <w:tcPr>
            <w:tcW w:w="0" w:type="auto"/>
          </w:tcPr>
          <w:p w:rsidR="00610958" w:rsidRDefault="00610958">
            <w:pPr>
              <w:keepNext/>
              <w:spacing w:after="0"/>
            </w:pPr>
            <w:proofErr w:type="spellStart"/>
            <w:proofErr w:type="gramStart"/>
            <w:r w:rsidRPr="001F6ED6">
              <w:t>mM</w:t>
            </w:r>
            <w:proofErr w:type="spellEnd"/>
            <w:proofErr w:type="gramEnd"/>
          </w:p>
          <w:p w:rsidR="00610958" w:rsidRDefault="00610958">
            <w:pPr>
              <w:keepNext/>
              <w:spacing w:after="0"/>
            </w:pPr>
            <w:proofErr w:type="spellStart"/>
            <w:proofErr w:type="gramStart"/>
            <w:r w:rsidRPr="001F6ED6">
              <w:t>mM</w:t>
            </w:r>
            <w:proofErr w:type="spellEnd"/>
            <w:proofErr w:type="gramEnd"/>
          </w:p>
        </w:tc>
        <w:tc>
          <w:tcPr>
            <w:tcW w:w="0" w:type="auto"/>
          </w:tcPr>
          <w:p w:rsidR="00610958" w:rsidRDefault="00610958">
            <w:pPr>
              <w:keepNext/>
              <w:spacing w:after="0"/>
            </w:pPr>
            <w:proofErr w:type="spellStart"/>
            <w:r w:rsidRPr="001F6ED6">
              <w:t>Tris</w:t>
            </w:r>
            <w:proofErr w:type="spellEnd"/>
          </w:p>
          <w:p w:rsidR="00610958" w:rsidRDefault="00610958">
            <w:pPr>
              <w:keepNext/>
              <w:spacing w:after="0"/>
            </w:pPr>
            <w:r w:rsidRPr="001F6ED6">
              <w:t>EDTA</w:t>
            </w:r>
          </w:p>
        </w:tc>
        <w:tc>
          <w:tcPr>
            <w:tcW w:w="0" w:type="auto"/>
          </w:tcPr>
          <w:p w:rsidR="00610958" w:rsidRDefault="00610958">
            <w:pPr>
              <w:keepNext/>
              <w:spacing w:after="0"/>
            </w:pPr>
            <w:r w:rsidRPr="001F6ED6">
              <w:t>8.0</w:t>
            </w:r>
          </w:p>
        </w:tc>
        <w:tc>
          <w:tcPr>
            <w:tcW w:w="0" w:type="auto"/>
          </w:tcPr>
          <w:p w:rsidR="00610958" w:rsidRDefault="00610958">
            <w:pPr>
              <w:keepNext/>
              <w:spacing w:after="0"/>
              <w:rPr>
                <w:rFonts w:ascii="Arial" w:hAnsi="Arial"/>
                <w:b/>
                <w:smallCaps/>
                <w:kern w:val="32"/>
                <w:sz w:val="44"/>
                <w:szCs w:val="32"/>
              </w:rPr>
            </w:pPr>
          </w:p>
        </w:tc>
      </w:tr>
      <w:tr w:rsidR="00610958" w:rsidRPr="001F6ED6">
        <w:tc>
          <w:tcPr>
            <w:tcW w:w="0" w:type="auto"/>
          </w:tcPr>
          <w:p w:rsidR="00610958" w:rsidRDefault="00610958">
            <w:pPr>
              <w:keepNext/>
              <w:spacing w:after="0"/>
            </w:pPr>
            <w:r w:rsidRPr="001F6ED6">
              <w:t>T</w:t>
            </w:r>
            <w:r w:rsidRPr="0085737E">
              <w:rPr>
                <w:vertAlign w:val="subscript"/>
              </w:rPr>
              <w:t>10</w:t>
            </w:r>
            <w:r w:rsidRPr="001F6ED6">
              <w:t>E</w:t>
            </w:r>
            <w:r w:rsidRPr="0085737E">
              <w:rPr>
                <w:vertAlign w:val="subscript"/>
              </w:rPr>
              <w:t>1</w:t>
            </w:r>
          </w:p>
        </w:tc>
        <w:tc>
          <w:tcPr>
            <w:tcW w:w="0" w:type="auto"/>
          </w:tcPr>
          <w:p w:rsidR="00610958" w:rsidRDefault="00610958">
            <w:pPr>
              <w:keepNext/>
              <w:spacing w:after="0"/>
              <w:jc w:val="right"/>
            </w:pPr>
            <w:r w:rsidRPr="001F6ED6">
              <w:t>10</w:t>
            </w:r>
          </w:p>
          <w:p w:rsidR="00610958" w:rsidRDefault="00610958">
            <w:pPr>
              <w:keepNext/>
              <w:spacing w:after="0"/>
              <w:jc w:val="right"/>
            </w:pPr>
            <w:r w:rsidRPr="001F6ED6">
              <w:t>1</w:t>
            </w:r>
          </w:p>
        </w:tc>
        <w:tc>
          <w:tcPr>
            <w:tcW w:w="0" w:type="auto"/>
          </w:tcPr>
          <w:p w:rsidR="00610958" w:rsidRDefault="00610958">
            <w:pPr>
              <w:keepNext/>
              <w:spacing w:after="0"/>
            </w:pPr>
            <w:proofErr w:type="spellStart"/>
            <w:proofErr w:type="gramStart"/>
            <w:r w:rsidRPr="001F6ED6">
              <w:t>mM</w:t>
            </w:r>
            <w:proofErr w:type="spellEnd"/>
            <w:proofErr w:type="gramEnd"/>
          </w:p>
          <w:p w:rsidR="00610958" w:rsidRDefault="00610958">
            <w:pPr>
              <w:keepNext/>
              <w:spacing w:after="0"/>
            </w:pPr>
            <w:proofErr w:type="spellStart"/>
            <w:proofErr w:type="gramStart"/>
            <w:r w:rsidRPr="001F6ED6">
              <w:t>mM</w:t>
            </w:r>
            <w:proofErr w:type="spellEnd"/>
            <w:proofErr w:type="gramEnd"/>
          </w:p>
        </w:tc>
        <w:tc>
          <w:tcPr>
            <w:tcW w:w="0" w:type="auto"/>
          </w:tcPr>
          <w:p w:rsidR="00610958" w:rsidRDefault="00610958">
            <w:pPr>
              <w:keepNext/>
              <w:spacing w:after="0"/>
            </w:pPr>
            <w:proofErr w:type="spellStart"/>
            <w:r w:rsidRPr="001F6ED6">
              <w:t>Tris</w:t>
            </w:r>
            <w:proofErr w:type="spellEnd"/>
          </w:p>
          <w:p w:rsidR="00610958" w:rsidRDefault="00610958">
            <w:pPr>
              <w:keepNext/>
              <w:spacing w:after="0"/>
            </w:pPr>
            <w:r w:rsidRPr="001F6ED6">
              <w:t>EDTA</w:t>
            </w:r>
          </w:p>
        </w:tc>
        <w:tc>
          <w:tcPr>
            <w:tcW w:w="0" w:type="auto"/>
          </w:tcPr>
          <w:p w:rsidR="00610958" w:rsidRDefault="00610958">
            <w:pPr>
              <w:keepNext/>
              <w:spacing w:after="0"/>
            </w:pPr>
            <w:r w:rsidRPr="001F6ED6">
              <w:t>8.0</w:t>
            </w:r>
          </w:p>
        </w:tc>
        <w:tc>
          <w:tcPr>
            <w:tcW w:w="0" w:type="auto"/>
          </w:tcPr>
          <w:p w:rsidR="00610958" w:rsidRDefault="00610958">
            <w:pPr>
              <w:keepNext/>
              <w:spacing w:after="0"/>
              <w:rPr>
                <w:rFonts w:ascii="Arial" w:hAnsi="Arial"/>
                <w:b/>
                <w:smallCaps/>
                <w:kern w:val="32"/>
                <w:sz w:val="44"/>
                <w:szCs w:val="32"/>
              </w:rPr>
            </w:pPr>
          </w:p>
        </w:tc>
      </w:tr>
      <w:tr w:rsidR="00610958" w:rsidRPr="001F6ED6">
        <w:tc>
          <w:tcPr>
            <w:tcW w:w="0" w:type="auto"/>
          </w:tcPr>
          <w:p w:rsidR="00610958" w:rsidRPr="001F6ED6" w:rsidRDefault="00610958" w:rsidP="00610958">
            <w:pPr>
              <w:spacing w:after="0"/>
            </w:pPr>
            <w:proofErr w:type="spellStart"/>
            <w:r w:rsidRPr="001F6ED6">
              <w:t>EtOH</w:t>
            </w:r>
            <w:proofErr w:type="spellEnd"/>
          </w:p>
        </w:tc>
        <w:tc>
          <w:tcPr>
            <w:tcW w:w="0" w:type="auto"/>
          </w:tcPr>
          <w:p w:rsidR="00610958" w:rsidRPr="001F6ED6" w:rsidRDefault="00610958" w:rsidP="00610958">
            <w:pPr>
              <w:spacing w:after="0"/>
              <w:jc w:val="right"/>
            </w:pPr>
            <w:r w:rsidRPr="001F6ED6">
              <w:t>95</w:t>
            </w:r>
          </w:p>
        </w:tc>
        <w:tc>
          <w:tcPr>
            <w:tcW w:w="0" w:type="auto"/>
          </w:tcPr>
          <w:p w:rsidR="00610958" w:rsidRPr="001F6ED6" w:rsidRDefault="00610958" w:rsidP="00610958">
            <w:pPr>
              <w:spacing w:after="0"/>
            </w:pPr>
            <w:r w:rsidRPr="001F6ED6">
              <w:t>%</w:t>
            </w: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jc w:val="center"/>
            </w:pPr>
            <w:r w:rsidRPr="001F6ED6">
              <w:t>-</w:t>
            </w:r>
          </w:p>
        </w:tc>
        <w:tc>
          <w:tcPr>
            <w:tcW w:w="0" w:type="auto"/>
          </w:tcPr>
          <w:p w:rsidR="00610958" w:rsidRPr="001F6ED6" w:rsidRDefault="00610958" w:rsidP="00610958">
            <w:pPr>
              <w:spacing w:after="0"/>
            </w:pPr>
            <w:r w:rsidRPr="001F6ED6">
              <w:t>Ethanol</w:t>
            </w:r>
          </w:p>
        </w:tc>
      </w:tr>
      <w:tr w:rsidR="00610958" w:rsidRPr="001F6ED6">
        <w:tc>
          <w:tcPr>
            <w:tcW w:w="0" w:type="auto"/>
          </w:tcPr>
          <w:p w:rsidR="00610958" w:rsidRPr="001F6ED6" w:rsidRDefault="00610958" w:rsidP="00610958">
            <w:pPr>
              <w:spacing w:after="0"/>
            </w:pPr>
            <w:proofErr w:type="spellStart"/>
            <w:r w:rsidRPr="001F6ED6">
              <w:t>EtOH</w:t>
            </w:r>
            <w:proofErr w:type="spellEnd"/>
          </w:p>
        </w:tc>
        <w:tc>
          <w:tcPr>
            <w:tcW w:w="0" w:type="auto"/>
          </w:tcPr>
          <w:p w:rsidR="00610958" w:rsidRPr="001F6ED6" w:rsidRDefault="00610958" w:rsidP="00610958">
            <w:pPr>
              <w:spacing w:after="0"/>
              <w:jc w:val="right"/>
            </w:pPr>
            <w:r w:rsidRPr="001F6ED6">
              <w:t>70</w:t>
            </w:r>
          </w:p>
        </w:tc>
        <w:tc>
          <w:tcPr>
            <w:tcW w:w="0" w:type="auto"/>
          </w:tcPr>
          <w:p w:rsidR="00610958" w:rsidRPr="001F6ED6" w:rsidRDefault="00610958" w:rsidP="00610958">
            <w:pPr>
              <w:spacing w:after="0"/>
            </w:pPr>
            <w:r w:rsidRPr="001F6ED6">
              <w:t>%</w:t>
            </w: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jc w:val="center"/>
            </w:pPr>
            <w:r w:rsidRPr="001F6ED6">
              <w:t>-</w:t>
            </w:r>
          </w:p>
        </w:tc>
        <w:tc>
          <w:tcPr>
            <w:tcW w:w="0" w:type="auto"/>
          </w:tcPr>
          <w:p w:rsidR="00610958" w:rsidRPr="001F6ED6" w:rsidRDefault="00610958" w:rsidP="00610958">
            <w:pPr>
              <w:spacing w:after="0"/>
            </w:pPr>
            <w:r w:rsidRPr="001F6ED6">
              <w:t>Ethanol</w:t>
            </w:r>
          </w:p>
        </w:tc>
      </w:tr>
      <w:tr w:rsidR="00610958" w:rsidRPr="001F6ED6">
        <w:tc>
          <w:tcPr>
            <w:tcW w:w="0" w:type="auto"/>
          </w:tcPr>
          <w:p w:rsidR="00610958" w:rsidRPr="001F6ED6" w:rsidRDefault="00610958" w:rsidP="00610958">
            <w:pPr>
              <w:spacing w:after="0"/>
            </w:pPr>
            <w:r w:rsidRPr="001F6ED6">
              <w:t>ISOP</w:t>
            </w:r>
          </w:p>
        </w:tc>
        <w:tc>
          <w:tcPr>
            <w:tcW w:w="0" w:type="auto"/>
          </w:tcPr>
          <w:p w:rsidR="00610958" w:rsidRPr="001F6ED6" w:rsidRDefault="00610958" w:rsidP="00610958">
            <w:pPr>
              <w:spacing w:after="0"/>
              <w:jc w:val="right"/>
            </w:pPr>
            <w:r w:rsidRPr="001F6ED6">
              <w:t>100</w:t>
            </w:r>
          </w:p>
        </w:tc>
        <w:tc>
          <w:tcPr>
            <w:tcW w:w="0" w:type="auto"/>
          </w:tcPr>
          <w:p w:rsidR="00610958" w:rsidRPr="001F6ED6" w:rsidRDefault="00610958" w:rsidP="00610958">
            <w:pPr>
              <w:spacing w:after="0"/>
            </w:pPr>
            <w:r w:rsidRPr="001F6ED6">
              <w:t>%</w:t>
            </w: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jc w:val="center"/>
            </w:pPr>
            <w:r w:rsidRPr="001F6ED6">
              <w:t>-</w:t>
            </w:r>
          </w:p>
        </w:tc>
        <w:tc>
          <w:tcPr>
            <w:tcW w:w="0" w:type="auto"/>
          </w:tcPr>
          <w:p w:rsidR="00610958" w:rsidRPr="001F6ED6" w:rsidRDefault="00610958" w:rsidP="00610958">
            <w:pPr>
              <w:spacing w:after="0"/>
            </w:pPr>
            <w:proofErr w:type="spellStart"/>
            <w:r w:rsidRPr="001F6ED6">
              <w:t>Isopropanol</w:t>
            </w:r>
            <w:proofErr w:type="spellEnd"/>
          </w:p>
        </w:tc>
      </w:tr>
      <w:tr w:rsidR="00610958" w:rsidRPr="001F6ED6">
        <w:tc>
          <w:tcPr>
            <w:tcW w:w="0" w:type="auto"/>
          </w:tcPr>
          <w:p w:rsidR="00610958" w:rsidRPr="001F6ED6" w:rsidRDefault="00610958" w:rsidP="00610958">
            <w:pPr>
              <w:spacing w:after="0"/>
            </w:pPr>
            <w:proofErr w:type="spellStart"/>
            <w:r w:rsidRPr="001F6ED6">
              <w:t>KOAc</w:t>
            </w:r>
            <w:proofErr w:type="spellEnd"/>
          </w:p>
        </w:tc>
        <w:tc>
          <w:tcPr>
            <w:tcW w:w="0" w:type="auto"/>
          </w:tcPr>
          <w:p w:rsidR="00610958" w:rsidRPr="001F6ED6" w:rsidRDefault="00610958" w:rsidP="00610958">
            <w:pPr>
              <w:spacing w:after="0"/>
              <w:jc w:val="right"/>
            </w:pPr>
            <w:r w:rsidRPr="001F6ED6">
              <w:t>5</w:t>
            </w:r>
          </w:p>
        </w:tc>
        <w:tc>
          <w:tcPr>
            <w:tcW w:w="0" w:type="auto"/>
          </w:tcPr>
          <w:p w:rsidR="00610958" w:rsidRPr="001F6ED6" w:rsidRDefault="00610958" w:rsidP="00610958">
            <w:pPr>
              <w:spacing w:after="0"/>
            </w:pPr>
            <w:r w:rsidRPr="001F6ED6">
              <w:t>M</w:t>
            </w:r>
          </w:p>
        </w:tc>
        <w:tc>
          <w:tcPr>
            <w:tcW w:w="0" w:type="auto"/>
          </w:tcPr>
          <w:p w:rsidR="00610958" w:rsidRPr="001F6ED6" w:rsidRDefault="00610958" w:rsidP="00610958">
            <w:pPr>
              <w:spacing w:after="0"/>
            </w:pPr>
          </w:p>
        </w:tc>
        <w:tc>
          <w:tcPr>
            <w:tcW w:w="0" w:type="auto"/>
          </w:tcPr>
          <w:p w:rsidR="00610958" w:rsidRPr="001F6ED6" w:rsidRDefault="00C32A28" w:rsidP="00C32A28">
            <w:pPr>
              <w:spacing w:after="0"/>
              <w:jc w:val="center"/>
            </w:pPr>
            <w:r w:rsidRPr="001F6ED6">
              <w:t>-</w:t>
            </w:r>
          </w:p>
        </w:tc>
        <w:tc>
          <w:tcPr>
            <w:tcW w:w="0" w:type="auto"/>
          </w:tcPr>
          <w:p w:rsidR="00610958" w:rsidRPr="001F6ED6" w:rsidRDefault="00610958" w:rsidP="00610958">
            <w:pPr>
              <w:spacing w:after="0"/>
            </w:pPr>
            <w:r w:rsidRPr="001F6ED6">
              <w:t>Potassium acetate (CH</w:t>
            </w:r>
            <w:r w:rsidRPr="0085737E">
              <w:rPr>
                <w:vertAlign w:val="subscript"/>
              </w:rPr>
              <w:t>3</w:t>
            </w:r>
            <w:r w:rsidRPr="001F6ED6">
              <w:t>COOK)</w:t>
            </w:r>
          </w:p>
        </w:tc>
      </w:tr>
      <w:tr w:rsidR="00610958" w:rsidRPr="001F6ED6">
        <w:tc>
          <w:tcPr>
            <w:tcW w:w="0" w:type="auto"/>
          </w:tcPr>
          <w:p w:rsidR="00610958" w:rsidRPr="001F6ED6" w:rsidRDefault="00610958" w:rsidP="00610958">
            <w:pPr>
              <w:spacing w:after="0"/>
            </w:pPr>
            <w:proofErr w:type="spellStart"/>
            <w:r w:rsidRPr="001F6ED6">
              <w:t>NaOAc</w:t>
            </w:r>
            <w:proofErr w:type="spellEnd"/>
          </w:p>
        </w:tc>
        <w:tc>
          <w:tcPr>
            <w:tcW w:w="0" w:type="auto"/>
          </w:tcPr>
          <w:p w:rsidR="00610958" w:rsidRPr="001F6ED6" w:rsidRDefault="00610958" w:rsidP="00610958">
            <w:pPr>
              <w:spacing w:after="0"/>
              <w:jc w:val="right"/>
            </w:pPr>
            <w:r w:rsidRPr="001F6ED6">
              <w:t>3</w:t>
            </w:r>
          </w:p>
        </w:tc>
        <w:tc>
          <w:tcPr>
            <w:tcW w:w="0" w:type="auto"/>
          </w:tcPr>
          <w:p w:rsidR="00610958" w:rsidRPr="001F6ED6" w:rsidRDefault="00610958" w:rsidP="00610958">
            <w:pPr>
              <w:spacing w:after="0"/>
            </w:pPr>
            <w:r w:rsidRPr="001F6ED6">
              <w:t>M</w:t>
            </w: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pPr>
            <w:r w:rsidRPr="001F6ED6">
              <w:t>5.2</w:t>
            </w:r>
          </w:p>
        </w:tc>
        <w:tc>
          <w:tcPr>
            <w:tcW w:w="0" w:type="auto"/>
          </w:tcPr>
          <w:p w:rsidR="00610958" w:rsidRPr="001F6ED6" w:rsidRDefault="00610958" w:rsidP="00610958">
            <w:pPr>
              <w:spacing w:after="0"/>
            </w:pPr>
            <w:r w:rsidRPr="001F6ED6">
              <w:t>Sodium acetate (CH</w:t>
            </w:r>
            <w:r w:rsidRPr="0085737E">
              <w:rPr>
                <w:vertAlign w:val="subscript"/>
              </w:rPr>
              <w:t>3</w:t>
            </w:r>
            <w:r w:rsidRPr="001F6ED6">
              <w:t>COONa)</w:t>
            </w:r>
          </w:p>
        </w:tc>
      </w:tr>
      <w:tr w:rsidR="00610958" w:rsidRPr="001F6ED6">
        <w:tc>
          <w:tcPr>
            <w:tcW w:w="0" w:type="auto"/>
          </w:tcPr>
          <w:p w:rsidR="00610958" w:rsidRPr="001F6ED6" w:rsidRDefault="00610958" w:rsidP="00610958">
            <w:pPr>
              <w:spacing w:after="0"/>
            </w:pPr>
            <w:r w:rsidRPr="001F6ED6">
              <w:t>LN</w:t>
            </w:r>
            <w:r w:rsidRPr="0085737E">
              <w:rPr>
                <w:vertAlign w:val="subscript"/>
              </w:rPr>
              <w:t>2</w:t>
            </w:r>
          </w:p>
        </w:tc>
        <w:tc>
          <w:tcPr>
            <w:tcW w:w="0" w:type="auto"/>
          </w:tcPr>
          <w:p w:rsidR="00610958" w:rsidRPr="001F6ED6" w:rsidRDefault="00610958" w:rsidP="00610958">
            <w:pPr>
              <w:spacing w:after="0"/>
              <w:jc w:val="right"/>
            </w:pP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pPr>
          </w:p>
        </w:tc>
        <w:tc>
          <w:tcPr>
            <w:tcW w:w="0" w:type="auto"/>
          </w:tcPr>
          <w:p w:rsidR="00610958" w:rsidRPr="001F6ED6" w:rsidRDefault="00610958" w:rsidP="00610958">
            <w:pPr>
              <w:spacing w:after="0"/>
            </w:pPr>
            <w:r w:rsidRPr="001F6ED6">
              <w:t>Liquid nitrogen</w:t>
            </w:r>
          </w:p>
        </w:tc>
      </w:tr>
    </w:tbl>
    <w:p w:rsidR="00610958" w:rsidRPr="009660E9" w:rsidRDefault="00610958" w:rsidP="00610958"/>
    <w:p w:rsidR="00610958" w:rsidRDefault="00610958" w:rsidP="00610958">
      <w:pPr>
        <w:pStyle w:val="Heading4"/>
      </w:pPr>
      <w:r w:rsidRPr="000A4E52">
        <w:t>Methods</w:t>
      </w:r>
    </w:p>
    <w:p w:rsidR="00610958" w:rsidRPr="009C7BBE" w:rsidRDefault="00610958" w:rsidP="00610958">
      <w:r w:rsidRPr="009C7BBE">
        <w:t>Before you begin, read through the directions and get everything out that you will need so you don’t have to fumble for it in the middle of some critical step in the extraction procedure.</w:t>
      </w:r>
    </w:p>
    <w:p w:rsidR="00610958" w:rsidRDefault="00610958" w:rsidP="00610958">
      <w:pPr>
        <w:pStyle w:val="warning"/>
      </w:pPr>
      <w:r>
        <w:t>SAFETY:  LN</w:t>
      </w:r>
      <w:r w:rsidRPr="00BB071F">
        <w:rPr>
          <w:vertAlign w:val="subscript"/>
        </w:rPr>
        <w:t>2</w:t>
      </w:r>
      <w:r>
        <w:t xml:space="preserve"> is very </w:t>
      </w:r>
      <w:proofErr w:type="spellStart"/>
      <w:r>
        <w:t>very</w:t>
      </w:r>
      <w:proofErr w:type="spellEnd"/>
      <w:r>
        <w:t xml:space="preserve"> cold, –320° F (–196° C), and will severely damage tissue that it contacts! Use extreme caution while handling to avoid freezing injuries.</w:t>
      </w:r>
    </w:p>
    <w:p w:rsidR="00610958" w:rsidRDefault="00610958" w:rsidP="00610958">
      <w:pPr>
        <w:pStyle w:val="Heading4"/>
      </w:pPr>
      <w:r>
        <w:t xml:space="preserve">First task:  Design PCR reactions.  </w:t>
      </w:r>
    </w:p>
    <w:p w:rsidR="00610958" w:rsidRDefault="00610958" w:rsidP="00610958">
      <w:r>
        <w:t xml:space="preserve">The first order of business is to decide on your primer sets.  The GSP1 + GSP2 set is easy—you designed those primers during Lab 4.2, and they should amplify the WT allele of your gene.  The primer set that will amplify the mutant allele of your gene needs consideration.  You will be provided with the primer </w:t>
      </w:r>
      <w:proofErr w:type="spellStart"/>
      <w:r>
        <w:t>oLBP</w:t>
      </w:r>
      <w:proofErr w:type="spellEnd"/>
      <w:r>
        <w:t xml:space="preserve">, which primes DNA synthesis OUT of the LEFT BORDER of the T-DNA.  You must decide whether to use your left or right GSP primer.  In the example, below, the left border of the T-DNA is at the left side, and so the appropriate GSP was GSP1.  Your T-DNA may be oriented the other way, in which case you would need to use the equivalent of GSP2 in the examples below.  Thus, the orientation of the T-DNA within your gene of interest suddenly matters a lot.  You and your lab partner need to think this through carefully before proceeding.  </w:t>
      </w:r>
    </w:p>
    <w:p w:rsidR="00610958" w:rsidRDefault="00610958" w:rsidP="00610958">
      <w:pPr>
        <w:pStyle w:val="GGAfigure-in-text"/>
      </w:pPr>
      <w:bookmarkStart w:id="2" w:name="Salk_TDNA_primer_diagram"/>
      <w:r>
        <w:rPr>
          <w:noProof/>
        </w:rPr>
        <w:drawing>
          <wp:inline distT="0" distB="0" distL="0" distR="0">
            <wp:extent cx="4627245" cy="2595245"/>
            <wp:effectExtent l="2540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srcRect/>
                    <a:stretch>
                      <a:fillRect/>
                    </a:stretch>
                  </pic:blipFill>
                  <pic:spPr bwMode="auto">
                    <a:xfrm>
                      <a:off x="0" y="0"/>
                      <a:ext cx="4627245" cy="2595245"/>
                    </a:xfrm>
                    <a:prstGeom prst="rect">
                      <a:avLst/>
                    </a:prstGeom>
                    <a:noFill/>
                    <a:ln w="9525">
                      <a:noFill/>
                      <a:miter lim="800000"/>
                      <a:headEnd/>
                      <a:tailEnd/>
                    </a:ln>
                  </pic:spPr>
                </pic:pic>
              </a:graphicData>
            </a:graphic>
          </wp:inline>
        </w:drawing>
      </w:r>
      <w:bookmarkEnd w:id="2"/>
    </w:p>
    <w:tbl>
      <w:tblPr>
        <w:tblW w:w="0" w:type="auto"/>
        <w:jc w:val="center"/>
        <w:tblLook w:val="01E0"/>
      </w:tblPr>
      <w:tblGrid>
        <w:gridCol w:w="2312"/>
        <w:gridCol w:w="2516"/>
        <w:gridCol w:w="2989"/>
      </w:tblGrid>
      <w:tr w:rsidR="00610958">
        <w:trPr>
          <w:jc w:val="center"/>
        </w:trPr>
        <w:tc>
          <w:tcPr>
            <w:tcW w:w="0" w:type="auto"/>
            <w:tcBorders>
              <w:bottom w:val="single" w:sz="4" w:space="0" w:color="auto"/>
            </w:tcBorders>
          </w:tcPr>
          <w:p w:rsidR="00610958" w:rsidRPr="0085737E" w:rsidRDefault="00610958" w:rsidP="00610958">
            <w:pPr>
              <w:pStyle w:val="GGATableheaders"/>
              <w:ind w:left="720"/>
              <w:jc w:val="left"/>
              <w:rPr>
                <w:b w:val="0"/>
              </w:rPr>
            </w:pPr>
            <w:r w:rsidRPr="0085737E">
              <w:rPr>
                <w:b w:val="0"/>
              </w:rPr>
              <w:t>Primer Set</w:t>
            </w:r>
          </w:p>
        </w:tc>
        <w:tc>
          <w:tcPr>
            <w:tcW w:w="0" w:type="auto"/>
            <w:tcBorders>
              <w:bottom w:val="single" w:sz="4" w:space="0" w:color="auto"/>
            </w:tcBorders>
          </w:tcPr>
          <w:p w:rsidR="00610958" w:rsidRPr="0085737E" w:rsidRDefault="00610958" w:rsidP="00610958">
            <w:pPr>
              <w:pStyle w:val="GGATableheaders"/>
              <w:ind w:left="720"/>
              <w:jc w:val="left"/>
              <w:rPr>
                <w:b w:val="0"/>
              </w:rPr>
            </w:pPr>
            <w:r w:rsidRPr="0085737E">
              <w:rPr>
                <w:b w:val="0"/>
              </w:rPr>
              <w:t>WT allele</w:t>
            </w:r>
          </w:p>
        </w:tc>
        <w:tc>
          <w:tcPr>
            <w:tcW w:w="0" w:type="auto"/>
            <w:tcBorders>
              <w:bottom w:val="single" w:sz="4" w:space="0" w:color="auto"/>
            </w:tcBorders>
          </w:tcPr>
          <w:p w:rsidR="00610958" w:rsidRPr="0085737E" w:rsidRDefault="00610958" w:rsidP="00610958">
            <w:pPr>
              <w:pStyle w:val="GGATableheaders"/>
              <w:ind w:left="720"/>
              <w:jc w:val="left"/>
              <w:rPr>
                <w:b w:val="0"/>
              </w:rPr>
            </w:pPr>
            <w:r w:rsidRPr="0085737E">
              <w:rPr>
                <w:b w:val="0"/>
              </w:rPr>
              <w:t>T-DNA mutant allele</w:t>
            </w:r>
          </w:p>
        </w:tc>
      </w:tr>
      <w:tr w:rsidR="00610958">
        <w:trPr>
          <w:jc w:val="center"/>
        </w:trPr>
        <w:tc>
          <w:tcPr>
            <w:tcW w:w="0" w:type="auto"/>
            <w:tcBorders>
              <w:top w:val="single" w:sz="4" w:space="0" w:color="auto"/>
            </w:tcBorders>
          </w:tcPr>
          <w:p w:rsidR="00610958" w:rsidRDefault="00610958" w:rsidP="00610958">
            <w:pPr>
              <w:pStyle w:val="GGAtablecontents"/>
              <w:ind w:left="720"/>
              <w:jc w:val="left"/>
            </w:pPr>
            <w:r>
              <w:t>GSP1 + GSP2</w:t>
            </w:r>
          </w:p>
        </w:tc>
        <w:tc>
          <w:tcPr>
            <w:tcW w:w="0" w:type="auto"/>
            <w:tcBorders>
              <w:top w:val="single" w:sz="4" w:space="0" w:color="auto"/>
            </w:tcBorders>
          </w:tcPr>
          <w:p w:rsidR="00610958" w:rsidRDefault="00610958" w:rsidP="00610958">
            <w:pPr>
              <w:pStyle w:val="GGAtablecontents"/>
              <w:ind w:left="720"/>
              <w:jc w:val="left"/>
            </w:pPr>
            <w:proofErr w:type="gramStart"/>
            <w:r>
              <w:t>amplification</w:t>
            </w:r>
            <w:proofErr w:type="gramEnd"/>
          </w:p>
        </w:tc>
        <w:tc>
          <w:tcPr>
            <w:tcW w:w="0" w:type="auto"/>
            <w:tcBorders>
              <w:top w:val="single" w:sz="4" w:space="0" w:color="auto"/>
            </w:tcBorders>
          </w:tcPr>
          <w:p w:rsidR="00610958" w:rsidRDefault="00610958" w:rsidP="00610958">
            <w:pPr>
              <w:pStyle w:val="GGAtablecontents"/>
              <w:ind w:left="720"/>
              <w:jc w:val="left"/>
            </w:pPr>
            <w:proofErr w:type="gramStart"/>
            <w:r>
              <w:t>no</w:t>
            </w:r>
            <w:proofErr w:type="gramEnd"/>
            <w:r>
              <w:t xml:space="preserve"> amplification</w:t>
            </w:r>
          </w:p>
        </w:tc>
      </w:tr>
      <w:tr w:rsidR="00610958">
        <w:trPr>
          <w:jc w:val="center"/>
        </w:trPr>
        <w:tc>
          <w:tcPr>
            <w:tcW w:w="0" w:type="auto"/>
          </w:tcPr>
          <w:p w:rsidR="00610958" w:rsidRDefault="00610958" w:rsidP="00610958">
            <w:pPr>
              <w:pStyle w:val="GGAtablecontents"/>
              <w:ind w:left="720"/>
              <w:jc w:val="left"/>
            </w:pPr>
            <w:r>
              <w:t>GSP1 + LBP</w:t>
            </w:r>
          </w:p>
        </w:tc>
        <w:tc>
          <w:tcPr>
            <w:tcW w:w="0" w:type="auto"/>
          </w:tcPr>
          <w:p w:rsidR="00610958" w:rsidRDefault="00610958" w:rsidP="00610958">
            <w:pPr>
              <w:pStyle w:val="GGAtablecontents"/>
              <w:ind w:left="720"/>
              <w:jc w:val="left"/>
            </w:pPr>
            <w:proofErr w:type="gramStart"/>
            <w:r>
              <w:t>no</w:t>
            </w:r>
            <w:proofErr w:type="gramEnd"/>
            <w:r>
              <w:t xml:space="preserve"> amplification</w:t>
            </w:r>
          </w:p>
        </w:tc>
        <w:tc>
          <w:tcPr>
            <w:tcW w:w="0" w:type="auto"/>
          </w:tcPr>
          <w:p w:rsidR="00610958" w:rsidRDefault="00610958" w:rsidP="00610958">
            <w:pPr>
              <w:pStyle w:val="GGAtablecontents"/>
              <w:ind w:left="720"/>
              <w:jc w:val="left"/>
            </w:pPr>
            <w:proofErr w:type="gramStart"/>
            <w:r>
              <w:t>amplification</w:t>
            </w:r>
            <w:proofErr w:type="gramEnd"/>
          </w:p>
        </w:tc>
      </w:tr>
    </w:tbl>
    <w:p w:rsidR="00610958" w:rsidRDefault="00610958" w:rsidP="00610958"/>
    <w:p w:rsidR="00610958" w:rsidRDefault="00610958" w:rsidP="00610958">
      <w:pPr>
        <w:pStyle w:val="Heading4"/>
      </w:pPr>
      <w:r>
        <w:t>Second Task: Choose Salk plants to genotype</w:t>
      </w:r>
    </w:p>
    <w:p w:rsidR="00610958" w:rsidRPr="00610958" w:rsidRDefault="00610958" w:rsidP="00610958">
      <w:r>
        <w:t xml:space="preserve">You will need DNA from 11 Salk plants.  Pick those whose genotypes you </w:t>
      </w:r>
      <w:r w:rsidRPr="00610958">
        <w:rPr>
          <w:b/>
          <w:i/>
        </w:rPr>
        <w:t>most</w:t>
      </w:r>
      <w:r>
        <w:t xml:space="preserve"> wish to know.  This may be any combination of seedlings grown on soil or on plates.</w:t>
      </w:r>
    </w:p>
    <w:p w:rsidR="00610958" w:rsidRDefault="00586BB9" w:rsidP="00610958">
      <w:pPr>
        <w:pStyle w:val="Heading4"/>
      </w:pPr>
      <w:r>
        <w:br w:type="page"/>
      </w:r>
      <w:r w:rsidR="00D11F16">
        <w:t xml:space="preserve">Third Task: </w:t>
      </w:r>
      <w:r w:rsidR="00610958">
        <w:t xml:space="preserve">Prepare template DNA from </w:t>
      </w:r>
      <w:commentRangeStart w:id="3"/>
      <w:r w:rsidR="00610958">
        <w:t>plants</w:t>
      </w:r>
      <w:commentRangeEnd w:id="3"/>
      <w:r w:rsidR="00610958">
        <w:rPr>
          <w:rStyle w:val="CommentReference"/>
          <w:rFonts w:ascii="Times New Roman" w:hAnsi="Times New Roman"/>
          <w:b w:val="0"/>
          <w:szCs w:val="24"/>
        </w:rPr>
        <w:commentReference w:id="3"/>
      </w:r>
    </w:p>
    <w:p w:rsidR="00610958" w:rsidRDefault="00610958" w:rsidP="00610958">
      <w:pPr>
        <w:numPr>
          <w:ilvl w:val="0"/>
          <w:numId w:val="4"/>
        </w:numPr>
        <w:rPr>
          <w:rFonts w:ascii="Times" w:hAnsi="Times"/>
        </w:rPr>
      </w:pPr>
      <w:r w:rsidRPr="00384A20">
        <w:rPr>
          <w:rFonts w:ascii="Times" w:hAnsi="Times"/>
        </w:rPr>
        <w:t>Label 1</w:t>
      </w:r>
      <w:r>
        <w:rPr>
          <w:rFonts w:ascii="Times" w:hAnsi="Times"/>
        </w:rPr>
        <w:t>3</w:t>
      </w:r>
      <w:r w:rsidRPr="00384A20">
        <w:rPr>
          <w:rFonts w:ascii="Times" w:hAnsi="Times"/>
        </w:rPr>
        <w:t xml:space="preserve"> </w:t>
      </w:r>
      <w:r>
        <w:rPr>
          <w:rFonts w:ascii="Times" w:hAnsi="Times"/>
        </w:rPr>
        <w:t xml:space="preserve">1.5 </w:t>
      </w:r>
      <w:proofErr w:type="spellStart"/>
      <w:r>
        <w:rPr>
          <w:rFonts w:ascii="Times" w:hAnsi="Times"/>
        </w:rPr>
        <w:t>mL</w:t>
      </w:r>
      <w:proofErr w:type="spellEnd"/>
      <w:r>
        <w:rPr>
          <w:rFonts w:ascii="Times" w:hAnsi="Times"/>
        </w:rPr>
        <w:t xml:space="preserve"> </w:t>
      </w:r>
      <w:proofErr w:type="spellStart"/>
      <w:r w:rsidRPr="00384A20">
        <w:rPr>
          <w:rFonts w:ascii="Times" w:hAnsi="Times"/>
        </w:rPr>
        <w:t>microfuge</w:t>
      </w:r>
      <w:proofErr w:type="spellEnd"/>
      <w:r w:rsidRPr="00384A20">
        <w:rPr>
          <w:rFonts w:ascii="Times" w:hAnsi="Times"/>
        </w:rPr>
        <w:t xml:space="preserve"> tubes:  </w:t>
      </w:r>
    </w:p>
    <w:p w:rsidR="00610958" w:rsidRDefault="00610958" w:rsidP="00610958">
      <w:pPr>
        <w:numPr>
          <w:ilvl w:val="1"/>
          <w:numId w:val="4"/>
        </w:numPr>
        <w:rPr>
          <w:rFonts w:ascii="Times" w:hAnsi="Times"/>
        </w:rPr>
      </w:pPr>
      <w:r>
        <w:rPr>
          <w:rFonts w:ascii="Times" w:hAnsi="Times"/>
        </w:rPr>
        <w:t xml:space="preserve">1 for a WT (Cl0) plant grown on soil, </w:t>
      </w:r>
    </w:p>
    <w:p w:rsidR="00610958" w:rsidRDefault="00610958" w:rsidP="00610958">
      <w:pPr>
        <w:numPr>
          <w:ilvl w:val="1"/>
          <w:numId w:val="4"/>
        </w:numPr>
        <w:rPr>
          <w:rFonts w:ascii="Times" w:hAnsi="Times"/>
        </w:rPr>
      </w:pPr>
      <w:r>
        <w:rPr>
          <w:rFonts w:ascii="Times" w:hAnsi="Times"/>
        </w:rPr>
        <w:t>1 for a WT plant grown on a plate,</w:t>
      </w:r>
    </w:p>
    <w:p w:rsidR="00610958" w:rsidRDefault="00610958" w:rsidP="00610958">
      <w:pPr>
        <w:numPr>
          <w:ilvl w:val="1"/>
          <w:numId w:val="4"/>
        </w:numPr>
        <w:rPr>
          <w:rFonts w:ascii="Times" w:hAnsi="Times"/>
        </w:rPr>
      </w:pPr>
      <w:r>
        <w:rPr>
          <w:rFonts w:ascii="Times" w:hAnsi="Times"/>
        </w:rPr>
        <w:t>11 for the Salk seedlings you have chosen to sample</w:t>
      </w:r>
    </w:p>
    <w:p w:rsidR="00610958" w:rsidRPr="0075492E" w:rsidRDefault="00610958" w:rsidP="00610958">
      <w:pPr>
        <w:numPr>
          <w:ilvl w:val="0"/>
          <w:numId w:val="4"/>
        </w:numPr>
        <w:rPr>
          <w:rFonts w:ascii="Times" w:hAnsi="Times"/>
        </w:rPr>
      </w:pPr>
      <w:r w:rsidRPr="0075492E">
        <w:rPr>
          <w:rFonts w:ascii="Times" w:hAnsi="Times"/>
        </w:rPr>
        <w:t>Add 2 metal beads to each labeled 1.5</w:t>
      </w:r>
      <w:r>
        <w:rPr>
          <w:rFonts w:ascii="Times" w:hAnsi="Times"/>
        </w:rPr>
        <w:t xml:space="preserve"> </w:t>
      </w:r>
      <w:proofErr w:type="spellStart"/>
      <w:r>
        <w:rPr>
          <w:rFonts w:ascii="Times" w:hAnsi="Times"/>
        </w:rPr>
        <w:t>mL</w:t>
      </w:r>
      <w:proofErr w:type="spellEnd"/>
      <w:r w:rsidRPr="0075492E">
        <w:rPr>
          <w:rFonts w:ascii="Times" w:hAnsi="Times"/>
        </w:rPr>
        <w:t xml:space="preserve"> tube and pre-cool </w:t>
      </w:r>
      <w:r>
        <w:rPr>
          <w:rFonts w:ascii="Times" w:hAnsi="Times"/>
        </w:rPr>
        <w:t xml:space="preserve">the tubes </w:t>
      </w:r>
      <w:r w:rsidRPr="0075492E">
        <w:rPr>
          <w:rFonts w:ascii="Times" w:hAnsi="Times"/>
        </w:rPr>
        <w:t>by placing in liquid nitrogen (LN</w:t>
      </w:r>
      <w:r w:rsidRPr="00610958">
        <w:rPr>
          <w:rFonts w:ascii="Times" w:hAnsi="Times"/>
          <w:vertAlign w:val="subscript"/>
        </w:rPr>
        <w:t>2</w:t>
      </w:r>
      <w:r w:rsidRPr="0075492E">
        <w:rPr>
          <w:rFonts w:ascii="Times" w:hAnsi="Times"/>
        </w:rPr>
        <w:t>).</w:t>
      </w:r>
    </w:p>
    <w:p w:rsidR="00610958" w:rsidRPr="0075492E" w:rsidRDefault="00610958" w:rsidP="00610958">
      <w:pPr>
        <w:numPr>
          <w:ilvl w:val="0"/>
          <w:numId w:val="4"/>
        </w:numPr>
        <w:rPr>
          <w:rFonts w:ascii="Times" w:hAnsi="Times"/>
        </w:rPr>
      </w:pPr>
      <w:r w:rsidRPr="0075492E">
        <w:rPr>
          <w:rFonts w:ascii="Times" w:hAnsi="Times"/>
        </w:rPr>
        <w:t xml:space="preserve">Cut </w:t>
      </w:r>
      <w:commentRangeStart w:id="4"/>
      <w:r w:rsidRPr="0075492E">
        <w:rPr>
          <w:rFonts w:ascii="Times" w:hAnsi="Times"/>
        </w:rPr>
        <w:t>2</w:t>
      </w:r>
      <w:commentRangeEnd w:id="4"/>
      <w:r>
        <w:rPr>
          <w:rStyle w:val="CommentReference"/>
        </w:rPr>
        <w:commentReference w:id="4"/>
      </w:r>
      <w:r w:rsidRPr="0075492E">
        <w:rPr>
          <w:rFonts w:ascii="Times" w:hAnsi="Times"/>
        </w:rPr>
        <w:t xml:space="preserve"> leaves per plant and immediately</w:t>
      </w:r>
      <w:r>
        <w:rPr>
          <w:rFonts w:ascii="Times" w:hAnsi="Times"/>
        </w:rPr>
        <w:t xml:space="preserve"> move them into the 1.5 </w:t>
      </w:r>
      <w:proofErr w:type="spellStart"/>
      <w:r>
        <w:rPr>
          <w:rFonts w:ascii="Times" w:hAnsi="Times"/>
        </w:rPr>
        <w:t>mL</w:t>
      </w:r>
      <w:proofErr w:type="spellEnd"/>
      <w:r>
        <w:rPr>
          <w:rFonts w:ascii="Times" w:hAnsi="Times"/>
        </w:rPr>
        <w:t xml:space="preserve"> tubes placed in LN</w:t>
      </w:r>
      <w:r w:rsidRPr="00610958">
        <w:rPr>
          <w:rFonts w:ascii="Times" w:hAnsi="Times"/>
          <w:vertAlign w:val="subscript"/>
        </w:rPr>
        <w:t>2</w:t>
      </w:r>
      <w:r w:rsidRPr="0075492E">
        <w:rPr>
          <w:rFonts w:ascii="Times" w:hAnsi="Times"/>
        </w:rPr>
        <w:t xml:space="preserve">. Close the tubes, and keep them in liquid nitrogen. </w:t>
      </w:r>
      <w:r w:rsidRPr="007B454E">
        <w:rPr>
          <w:rFonts w:ascii="Times" w:hAnsi="Times"/>
          <w:b/>
          <w:i/>
        </w:rPr>
        <w:t>Do not let the tissue thaw</w:t>
      </w:r>
      <w:r w:rsidRPr="0057313D">
        <w:rPr>
          <w:rFonts w:ascii="Times" w:hAnsi="Times"/>
        </w:rPr>
        <w:t xml:space="preserve"> once it is frozen.  </w:t>
      </w:r>
    </w:p>
    <w:p w:rsidR="00610958" w:rsidRPr="0075492E" w:rsidRDefault="00610958" w:rsidP="00610958">
      <w:pPr>
        <w:numPr>
          <w:ilvl w:val="0"/>
          <w:numId w:val="4"/>
        </w:numPr>
        <w:rPr>
          <w:rFonts w:ascii="Times" w:hAnsi="Times"/>
        </w:rPr>
      </w:pPr>
      <w:r w:rsidRPr="0075492E">
        <w:rPr>
          <w:rFonts w:ascii="Times" w:hAnsi="Times"/>
        </w:rPr>
        <w:t xml:space="preserve">We will use the </w:t>
      </w:r>
      <w:proofErr w:type="spellStart"/>
      <w:r w:rsidRPr="0075492E">
        <w:rPr>
          <w:rFonts w:ascii="Times" w:hAnsi="Times"/>
        </w:rPr>
        <w:t>Retsch</w:t>
      </w:r>
      <w:proofErr w:type="spellEnd"/>
      <w:r w:rsidRPr="0075492E">
        <w:rPr>
          <w:rFonts w:ascii="Times" w:hAnsi="Times"/>
        </w:rPr>
        <w:t xml:space="preserve"> Mixer Mill MM400, a ball mill, to pulverize the frozen leaf tissue into a fine powder. This essentially works in the same manner as disrupting the tissue with a mortar and pestle, as previously in Lab 1.1, while allowing us to work with a smaller amount of</w:t>
      </w:r>
      <w:r>
        <w:rPr>
          <w:rFonts w:ascii="Times" w:hAnsi="Times"/>
        </w:rPr>
        <w:t xml:space="preserve"> plant</w:t>
      </w:r>
      <w:r w:rsidRPr="0075492E">
        <w:rPr>
          <w:rFonts w:ascii="Times" w:hAnsi="Times"/>
        </w:rPr>
        <w:t xml:space="preserve"> </w:t>
      </w:r>
      <w:r>
        <w:rPr>
          <w:rFonts w:ascii="Times" w:hAnsi="Times"/>
        </w:rPr>
        <w:t>material</w:t>
      </w:r>
      <w:r w:rsidRPr="0075492E">
        <w:rPr>
          <w:rFonts w:ascii="Times" w:hAnsi="Times"/>
        </w:rPr>
        <w:t xml:space="preserve">. </w:t>
      </w:r>
    </w:p>
    <w:p w:rsidR="00610958" w:rsidRPr="0075492E" w:rsidRDefault="00610958" w:rsidP="00610958">
      <w:pPr>
        <w:numPr>
          <w:ilvl w:val="0"/>
          <w:numId w:val="4"/>
        </w:numPr>
        <w:rPr>
          <w:rFonts w:ascii="Times" w:hAnsi="Times"/>
        </w:rPr>
      </w:pPr>
      <w:r w:rsidRPr="0075492E">
        <w:rPr>
          <w:rFonts w:ascii="Times" w:hAnsi="Times"/>
        </w:rPr>
        <w:t>Quickly, without letting the tissue thaw, move the 1.5</w:t>
      </w:r>
      <w:r>
        <w:rPr>
          <w:rFonts w:ascii="Times" w:hAnsi="Times"/>
        </w:rPr>
        <w:t xml:space="preserve"> </w:t>
      </w:r>
      <w:proofErr w:type="spellStart"/>
      <w:r>
        <w:rPr>
          <w:rFonts w:ascii="Times" w:hAnsi="Times"/>
        </w:rPr>
        <w:t>mL</w:t>
      </w:r>
      <w:proofErr w:type="spellEnd"/>
      <w:r w:rsidRPr="0075492E">
        <w:rPr>
          <w:rFonts w:ascii="Times" w:hAnsi="Times"/>
        </w:rPr>
        <w:t xml:space="preserve"> tubes from </w:t>
      </w:r>
      <w:r>
        <w:rPr>
          <w:rFonts w:ascii="Times" w:hAnsi="Times"/>
        </w:rPr>
        <w:t>LN</w:t>
      </w:r>
      <w:r w:rsidRPr="00610958">
        <w:rPr>
          <w:rFonts w:ascii="Times" w:hAnsi="Times"/>
          <w:vertAlign w:val="subscript"/>
        </w:rPr>
        <w:t>2</w:t>
      </w:r>
      <w:r w:rsidRPr="0075492E">
        <w:rPr>
          <w:rFonts w:ascii="Times" w:hAnsi="Times"/>
        </w:rPr>
        <w:t xml:space="preserve"> into pre-cooled white blocks for the ball mill. </w:t>
      </w:r>
    </w:p>
    <w:p w:rsidR="00610958" w:rsidRDefault="00610958" w:rsidP="00610958">
      <w:pPr>
        <w:numPr>
          <w:ilvl w:val="0"/>
          <w:numId w:val="4"/>
        </w:numPr>
        <w:rPr>
          <w:rFonts w:ascii="Times" w:hAnsi="Times"/>
        </w:rPr>
      </w:pPr>
      <w:r>
        <w:rPr>
          <w:rFonts w:ascii="Times" w:hAnsi="Times"/>
        </w:rPr>
        <w:t>Shake the blocks in the ball mill for 1 minute, and immediately</w:t>
      </w:r>
      <w:r w:rsidRPr="0075492E">
        <w:rPr>
          <w:rFonts w:ascii="Times" w:hAnsi="Times"/>
        </w:rPr>
        <w:t xml:space="preserve"> place tubes back o</w:t>
      </w:r>
      <w:r>
        <w:rPr>
          <w:rFonts w:ascii="Times" w:hAnsi="Times"/>
        </w:rPr>
        <w:t>nto LN</w:t>
      </w:r>
      <w:r w:rsidRPr="00610958">
        <w:rPr>
          <w:rFonts w:ascii="Times" w:hAnsi="Times"/>
          <w:vertAlign w:val="subscript"/>
        </w:rPr>
        <w:t>2</w:t>
      </w:r>
      <w:r>
        <w:rPr>
          <w:rFonts w:ascii="Times" w:hAnsi="Times"/>
        </w:rPr>
        <w:t>.</w:t>
      </w:r>
    </w:p>
    <w:p w:rsidR="00610958" w:rsidRDefault="00610958" w:rsidP="00610958">
      <w:pPr>
        <w:numPr>
          <w:ilvl w:val="0"/>
          <w:numId w:val="4"/>
        </w:numPr>
        <w:rPr>
          <w:rFonts w:ascii="Times" w:hAnsi="Times"/>
        </w:rPr>
      </w:pPr>
      <w:r>
        <w:rPr>
          <w:rFonts w:ascii="Times" w:hAnsi="Times"/>
        </w:rPr>
        <w:t>Add</w:t>
      </w:r>
      <w:r w:rsidRPr="0075492E">
        <w:rPr>
          <w:rFonts w:ascii="Times" w:hAnsi="Times"/>
        </w:rPr>
        <w:t xml:space="preserve"> 600</w:t>
      </w:r>
      <w:r w:rsidR="00CF5E99">
        <w:rPr>
          <w:rFonts w:ascii="Times" w:hAnsi="Times"/>
        </w:rPr>
        <w:t xml:space="preserve"> </w:t>
      </w:r>
      <w:r>
        <w:rPr>
          <w:rFonts w:ascii="Symbol" w:hAnsi="Symbol"/>
        </w:rPr>
        <w:t></w:t>
      </w:r>
      <w:r>
        <w:rPr>
          <w:rFonts w:ascii="Times" w:hAnsi="Times"/>
        </w:rPr>
        <w:t>L</w:t>
      </w:r>
      <w:r w:rsidRPr="0075492E">
        <w:rPr>
          <w:rFonts w:ascii="Times" w:hAnsi="Times"/>
        </w:rPr>
        <w:t xml:space="preserve"> DEB (DNA Extraction Buffer) and mix vigorously by </w:t>
      </w:r>
      <w:proofErr w:type="spellStart"/>
      <w:r w:rsidRPr="0075492E">
        <w:rPr>
          <w:rFonts w:ascii="Times" w:hAnsi="Times"/>
        </w:rPr>
        <w:t>vortexing</w:t>
      </w:r>
      <w:proofErr w:type="spellEnd"/>
      <w:r w:rsidRPr="0075492E">
        <w:rPr>
          <w:rFonts w:ascii="Times" w:hAnsi="Times"/>
        </w:rPr>
        <w:t xml:space="preserve">. </w:t>
      </w:r>
    </w:p>
    <w:p w:rsidR="00610958" w:rsidRPr="0075492E" w:rsidRDefault="00610958" w:rsidP="00610958">
      <w:pPr>
        <w:numPr>
          <w:ilvl w:val="0"/>
          <w:numId w:val="4"/>
        </w:numPr>
        <w:rPr>
          <w:rFonts w:ascii="Times" w:hAnsi="Times"/>
        </w:rPr>
      </w:pPr>
      <w:r w:rsidRPr="0075492E">
        <w:rPr>
          <w:rFonts w:ascii="Times" w:hAnsi="Times"/>
        </w:rPr>
        <w:t>Incubate the tubes at 65</w:t>
      </w:r>
      <w:r>
        <w:sym w:font="Symbol" w:char="F0B0"/>
      </w:r>
      <w:r w:rsidRPr="0075492E">
        <w:rPr>
          <w:rFonts w:ascii="Times" w:hAnsi="Times"/>
        </w:rPr>
        <w:t xml:space="preserve">C in a </w:t>
      </w:r>
      <w:r>
        <w:rPr>
          <w:rFonts w:ascii="Times" w:hAnsi="Times"/>
        </w:rPr>
        <w:t>dry</w:t>
      </w:r>
      <w:r w:rsidRPr="0075492E">
        <w:rPr>
          <w:rFonts w:ascii="Times" w:hAnsi="Times"/>
        </w:rPr>
        <w:t xml:space="preserve"> bath for 10 minutes.</w:t>
      </w:r>
    </w:p>
    <w:p w:rsidR="00610958" w:rsidRPr="0075492E" w:rsidRDefault="00610958" w:rsidP="00610958">
      <w:pPr>
        <w:numPr>
          <w:ilvl w:val="0"/>
          <w:numId w:val="4"/>
        </w:numPr>
        <w:rPr>
          <w:rFonts w:ascii="Times" w:hAnsi="Times"/>
        </w:rPr>
      </w:pPr>
      <w:r w:rsidRPr="0075492E">
        <w:rPr>
          <w:rFonts w:ascii="Times" w:hAnsi="Times"/>
        </w:rPr>
        <w:t>Place the tubes on ICE and add 250</w:t>
      </w:r>
      <w:r>
        <w:rPr>
          <w:rFonts w:ascii="Symbol" w:hAnsi="Symbol"/>
        </w:rPr>
        <w:t></w:t>
      </w:r>
      <w:r>
        <w:rPr>
          <w:rFonts w:ascii="Times" w:hAnsi="Times"/>
        </w:rPr>
        <w:t>L</w:t>
      </w:r>
      <w:r w:rsidRPr="0075492E">
        <w:rPr>
          <w:rFonts w:ascii="Times" w:hAnsi="Times"/>
        </w:rPr>
        <w:t xml:space="preserve"> 5M </w:t>
      </w:r>
      <w:proofErr w:type="spellStart"/>
      <w:r w:rsidRPr="0075492E">
        <w:rPr>
          <w:rFonts w:ascii="Times" w:hAnsi="Times"/>
        </w:rPr>
        <w:t>KOAc</w:t>
      </w:r>
      <w:proofErr w:type="spellEnd"/>
      <w:r w:rsidRPr="0075492E">
        <w:rPr>
          <w:rFonts w:ascii="Times" w:hAnsi="Times"/>
        </w:rPr>
        <w:t xml:space="preserve">.  Mix well by inverting the tubes repeatedly.  Incubate ON ICE for 20 minutes. </w:t>
      </w:r>
    </w:p>
    <w:p w:rsidR="00610958" w:rsidRPr="0075492E" w:rsidRDefault="00610958" w:rsidP="00610958">
      <w:pPr>
        <w:numPr>
          <w:ilvl w:val="0"/>
          <w:numId w:val="4"/>
        </w:numPr>
        <w:rPr>
          <w:rFonts w:ascii="Times" w:hAnsi="Times"/>
        </w:rPr>
      </w:pPr>
      <w:r w:rsidRPr="0075492E">
        <w:rPr>
          <w:rFonts w:ascii="Times" w:hAnsi="Times"/>
        </w:rPr>
        <w:t>Centrifuge at maximum speed for 7 minutes 4</w:t>
      </w:r>
      <w:r>
        <w:sym w:font="Symbol" w:char="F0B0"/>
      </w:r>
      <w:r w:rsidRPr="0075492E">
        <w:rPr>
          <w:rFonts w:ascii="Times" w:hAnsi="Times"/>
        </w:rPr>
        <w:t>C.</w:t>
      </w:r>
    </w:p>
    <w:p w:rsidR="00610958" w:rsidRPr="0075492E" w:rsidRDefault="00610958" w:rsidP="00610958">
      <w:pPr>
        <w:numPr>
          <w:ilvl w:val="0"/>
          <w:numId w:val="4"/>
        </w:numPr>
        <w:rPr>
          <w:rFonts w:ascii="Times" w:hAnsi="Times"/>
        </w:rPr>
      </w:pPr>
      <w:r w:rsidRPr="0075492E">
        <w:rPr>
          <w:rFonts w:ascii="Times" w:hAnsi="Times"/>
        </w:rPr>
        <w:t>Remove your tubes from the centrifuge and notice the pellet consisting of tissue debris and precipitated protein.  REMEMBER, you are trying to GET RID of the pellet in this step!</w:t>
      </w:r>
    </w:p>
    <w:p w:rsidR="00610958" w:rsidRPr="0075492E" w:rsidRDefault="00610958" w:rsidP="00610958">
      <w:pPr>
        <w:numPr>
          <w:ilvl w:val="0"/>
          <w:numId w:val="4"/>
        </w:numPr>
        <w:rPr>
          <w:rFonts w:ascii="Times" w:hAnsi="Times"/>
        </w:rPr>
      </w:pPr>
      <w:r w:rsidRPr="0075492E">
        <w:rPr>
          <w:rFonts w:ascii="Times" w:hAnsi="Times"/>
        </w:rPr>
        <w:t>Carefully transfer the supernatant (the liquid on top of the pellet), without disturbing the pellet, to a new</w:t>
      </w:r>
      <w:r>
        <w:rPr>
          <w:rFonts w:ascii="Times" w:hAnsi="Times"/>
        </w:rPr>
        <w:t>,</w:t>
      </w:r>
      <w:r w:rsidRPr="0075492E">
        <w:rPr>
          <w:rFonts w:ascii="Times" w:hAnsi="Times"/>
        </w:rPr>
        <w:t xml:space="preserve"> labeled 1.5 </w:t>
      </w:r>
      <w:proofErr w:type="spellStart"/>
      <w:r>
        <w:rPr>
          <w:rFonts w:ascii="Times" w:hAnsi="Times"/>
        </w:rPr>
        <w:t>mL</w:t>
      </w:r>
      <w:proofErr w:type="spellEnd"/>
      <w:r w:rsidRPr="0075492E">
        <w:rPr>
          <w:rFonts w:ascii="Times" w:hAnsi="Times"/>
        </w:rPr>
        <w:t xml:space="preserve"> tube containing 600</w:t>
      </w:r>
      <w:r>
        <w:rPr>
          <w:rFonts w:ascii="Symbol" w:hAnsi="Symbol"/>
        </w:rPr>
        <w:t></w:t>
      </w:r>
      <w:r>
        <w:rPr>
          <w:rFonts w:ascii="Times" w:hAnsi="Times"/>
        </w:rPr>
        <w:t>L</w:t>
      </w:r>
      <w:r w:rsidRPr="0075492E">
        <w:rPr>
          <w:rFonts w:ascii="Times" w:hAnsi="Times"/>
        </w:rPr>
        <w:t xml:space="preserve"> of 100% </w:t>
      </w:r>
      <w:proofErr w:type="spellStart"/>
      <w:r w:rsidRPr="0075492E">
        <w:rPr>
          <w:rFonts w:ascii="Times" w:hAnsi="Times"/>
        </w:rPr>
        <w:t>isopropanol</w:t>
      </w:r>
      <w:proofErr w:type="spellEnd"/>
      <w:r w:rsidRPr="0075492E">
        <w:rPr>
          <w:rFonts w:ascii="Times" w:hAnsi="Times"/>
        </w:rPr>
        <w:t>.</w:t>
      </w:r>
      <w:r>
        <w:rPr>
          <w:rFonts w:ascii="Times" w:hAnsi="Times"/>
        </w:rPr>
        <w:t xml:space="preserve"> </w:t>
      </w:r>
      <w:r w:rsidRPr="0075492E">
        <w:rPr>
          <w:rFonts w:ascii="Times" w:hAnsi="Times"/>
        </w:rPr>
        <w:t xml:space="preserve"> Mix well by inverting the tube gently but repeatedly.  </w:t>
      </w:r>
    </w:p>
    <w:p w:rsidR="00610958" w:rsidRPr="0075492E" w:rsidRDefault="00610958" w:rsidP="00610958">
      <w:pPr>
        <w:numPr>
          <w:ilvl w:val="0"/>
          <w:numId w:val="4"/>
        </w:numPr>
        <w:rPr>
          <w:rFonts w:ascii="Times" w:hAnsi="Times"/>
        </w:rPr>
      </w:pPr>
      <w:r w:rsidRPr="0075492E">
        <w:rPr>
          <w:rFonts w:ascii="Times" w:hAnsi="Times"/>
        </w:rPr>
        <w:t>Centrifuge at maximum speed for 7 minutes 4</w:t>
      </w:r>
      <w:r>
        <w:sym w:font="Symbol" w:char="F0B0"/>
      </w:r>
      <w:r w:rsidRPr="0075492E">
        <w:rPr>
          <w:rFonts w:ascii="Times" w:hAnsi="Times"/>
        </w:rPr>
        <w:t>C.</w:t>
      </w:r>
    </w:p>
    <w:p w:rsidR="00610958" w:rsidRDefault="00610958" w:rsidP="00610958">
      <w:pPr>
        <w:numPr>
          <w:ilvl w:val="0"/>
          <w:numId w:val="4"/>
        </w:numPr>
        <w:rPr>
          <w:rFonts w:ascii="Times" w:hAnsi="Times"/>
        </w:rPr>
      </w:pPr>
      <w:r w:rsidRPr="0075492E">
        <w:rPr>
          <w:rFonts w:ascii="Times" w:hAnsi="Times"/>
        </w:rPr>
        <w:t xml:space="preserve">Remove your tube from the centrifuge.  REMEMBER, this time, YOU WANT YOUR PELLET—the pellet is the nucleic acids—including your DNA.  </w:t>
      </w:r>
    </w:p>
    <w:p w:rsidR="00610958" w:rsidRPr="0075492E" w:rsidRDefault="00610958" w:rsidP="00610958">
      <w:pPr>
        <w:numPr>
          <w:ilvl w:val="0"/>
          <w:numId w:val="4"/>
        </w:numPr>
        <w:rPr>
          <w:rFonts w:ascii="Times" w:hAnsi="Times"/>
        </w:rPr>
      </w:pPr>
      <w:r w:rsidRPr="0075492E">
        <w:rPr>
          <w:rFonts w:ascii="Times" w:hAnsi="Times"/>
        </w:rPr>
        <w:t>Remove supernatant by tipping over the tube, being sure the pellet remains at the bottom.</w:t>
      </w:r>
    </w:p>
    <w:p w:rsidR="00610958" w:rsidRPr="0075492E" w:rsidRDefault="00610958" w:rsidP="00610958">
      <w:pPr>
        <w:numPr>
          <w:ilvl w:val="0"/>
          <w:numId w:val="4"/>
        </w:numPr>
        <w:rPr>
          <w:rFonts w:ascii="Times" w:hAnsi="Times"/>
        </w:rPr>
      </w:pPr>
      <w:r w:rsidRPr="0075492E">
        <w:rPr>
          <w:rFonts w:ascii="Times" w:hAnsi="Times"/>
        </w:rPr>
        <w:t>Rinse your pellet carefully with 300</w:t>
      </w:r>
      <w:r>
        <w:rPr>
          <w:rFonts w:ascii="Times" w:hAnsi="Times"/>
        </w:rPr>
        <w:t xml:space="preserve"> </w:t>
      </w:r>
      <w:r>
        <w:rPr>
          <w:rFonts w:ascii="Symbol" w:hAnsi="Symbol"/>
        </w:rPr>
        <w:t></w:t>
      </w:r>
      <w:r>
        <w:rPr>
          <w:rFonts w:ascii="Times" w:hAnsi="Times"/>
        </w:rPr>
        <w:t>L</w:t>
      </w:r>
      <w:r w:rsidRPr="0075492E">
        <w:rPr>
          <w:rFonts w:ascii="Times" w:hAnsi="Times"/>
        </w:rPr>
        <w:t xml:space="preserve"> 70% </w:t>
      </w:r>
      <w:proofErr w:type="spellStart"/>
      <w:r w:rsidRPr="0075492E">
        <w:rPr>
          <w:rFonts w:ascii="Times" w:hAnsi="Times"/>
        </w:rPr>
        <w:t>EtOH</w:t>
      </w:r>
      <w:proofErr w:type="spellEnd"/>
      <w:r w:rsidRPr="0075492E">
        <w:rPr>
          <w:rFonts w:ascii="Times" w:hAnsi="Times"/>
        </w:rPr>
        <w:t xml:space="preserve">.  Use a pipette to remove as much liquid as humanly possible, then let the pellet air dry for a few minutes.  Getting rid of the </w:t>
      </w:r>
      <w:proofErr w:type="spellStart"/>
      <w:r w:rsidRPr="0075492E">
        <w:rPr>
          <w:rFonts w:ascii="Times" w:hAnsi="Times"/>
        </w:rPr>
        <w:t>EtOH</w:t>
      </w:r>
      <w:proofErr w:type="spellEnd"/>
      <w:r w:rsidRPr="0075492E">
        <w:rPr>
          <w:rFonts w:ascii="Times" w:hAnsi="Times"/>
        </w:rPr>
        <w:t xml:space="preserve"> is essential before proceeding to the next step. </w:t>
      </w:r>
    </w:p>
    <w:p w:rsidR="00610958" w:rsidRPr="0075492E" w:rsidRDefault="00610958" w:rsidP="00610958">
      <w:pPr>
        <w:numPr>
          <w:ilvl w:val="0"/>
          <w:numId w:val="4"/>
        </w:numPr>
        <w:rPr>
          <w:rFonts w:ascii="Times" w:hAnsi="Times"/>
        </w:rPr>
      </w:pPr>
      <w:commentRangeStart w:id="5"/>
      <w:r w:rsidRPr="0075492E">
        <w:rPr>
          <w:rFonts w:ascii="Times" w:hAnsi="Times"/>
        </w:rPr>
        <w:t>Add 225</w:t>
      </w:r>
      <w:r>
        <w:rPr>
          <w:rFonts w:ascii="Times" w:hAnsi="Times"/>
        </w:rPr>
        <w:t xml:space="preserve"> </w:t>
      </w:r>
      <w:r>
        <w:rPr>
          <w:rFonts w:ascii="Symbol" w:hAnsi="Symbol"/>
        </w:rPr>
        <w:t></w:t>
      </w:r>
      <w:r>
        <w:rPr>
          <w:rFonts w:ascii="Times" w:hAnsi="Times"/>
        </w:rPr>
        <w:t>L</w:t>
      </w:r>
      <w:r w:rsidRPr="0075492E">
        <w:rPr>
          <w:rFonts w:ascii="Times" w:hAnsi="Times"/>
        </w:rPr>
        <w:t xml:space="preserve"> of T</w:t>
      </w:r>
      <w:r w:rsidRPr="007B454E">
        <w:rPr>
          <w:rFonts w:ascii="Times" w:hAnsi="Times"/>
          <w:vertAlign w:val="subscript"/>
        </w:rPr>
        <w:t>10</w:t>
      </w:r>
      <w:r w:rsidRPr="0075492E">
        <w:rPr>
          <w:rFonts w:ascii="Times" w:hAnsi="Times"/>
        </w:rPr>
        <w:t>E</w:t>
      </w:r>
      <w:r w:rsidRPr="007B454E">
        <w:rPr>
          <w:rFonts w:ascii="Times" w:hAnsi="Times"/>
          <w:vertAlign w:val="subscript"/>
        </w:rPr>
        <w:t>5</w:t>
      </w:r>
      <w:r w:rsidRPr="0075492E">
        <w:rPr>
          <w:rFonts w:ascii="Times" w:hAnsi="Times"/>
        </w:rPr>
        <w:t xml:space="preserve"> and </w:t>
      </w:r>
      <w:proofErr w:type="spellStart"/>
      <w:r w:rsidRPr="0075492E">
        <w:rPr>
          <w:rFonts w:ascii="Times" w:hAnsi="Times"/>
        </w:rPr>
        <w:t>resuspend</w:t>
      </w:r>
      <w:proofErr w:type="spellEnd"/>
      <w:r w:rsidRPr="0075492E">
        <w:rPr>
          <w:rFonts w:ascii="Times" w:hAnsi="Times"/>
        </w:rPr>
        <w:t xml:space="preserve"> the pellet.</w:t>
      </w:r>
    </w:p>
    <w:p w:rsidR="00610958" w:rsidRPr="0075492E" w:rsidRDefault="00610958" w:rsidP="00610958">
      <w:pPr>
        <w:numPr>
          <w:ilvl w:val="0"/>
          <w:numId w:val="4"/>
        </w:numPr>
        <w:rPr>
          <w:rFonts w:ascii="Times" w:hAnsi="Times"/>
        </w:rPr>
      </w:pPr>
      <w:r w:rsidRPr="0075492E">
        <w:rPr>
          <w:rFonts w:ascii="Times" w:hAnsi="Times"/>
        </w:rPr>
        <w:t>Add 25</w:t>
      </w:r>
      <w:r>
        <w:rPr>
          <w:rFonts w:ascii="Times" w:hAnsi="Times"/>
        </w:rPr>
        <w:t xml:space="preserve"> </w:t>
      </w:r>
      <w:r>
        <w:rPr>
          <w:rFonts w:ascii="Symbol" w:hAnsi="Symbol"/>
        </w:rPr>
        <w:t></w:t>
      </w:r>
      <w:r>
        <w:rPr>
          <w:rFonts w:ascii="Times" w:hAnsi="Times"/>
        </w:rPr>
        <w:t>L</w:t>
      </w:r>
      <w:r w:rsidRPr="0075492E">
        <w:rPr>
          <w:rFonts w:ascii="Times" w:hAnsi="Times"/>
        </w:rPr>
        <w:t xml:space="preserve"> of 3M </w:t>
      </w:r>
      <w:proofErr w:type="spellStart"/>
      <w:r w:rsidRPr="0075492E">
        <w:rPr>
          <w:rFonts w:ascii="Times" w:hAnsi="Times"/>
        </w:rPr>
        <w:t>NaOAc</w:t>
      </w:r>
      <w:proofErr w:type="spellEnd"/>
      <w:r w:rsidRPr="0075492E">
        <w:rPr>
          <w:rFonts w:ascii="Times" w:hAnsi="Times"/>
        </w:rPr>
        <w:t xml:space="preserve"> and mix gently by </w:t>
      </w:r>
      <w:proofErr w:type="spellStart"/>
      <w:r w:rsidRPr="0075492E">
        <w:rPr>
          <w:rFonts w:ascii="Times" w:hAnsi="Times"/>
        </w:rPr>
        <w:t>pipetting</w:t>
      </w:r>
      <w:proofErr w:type="spellEnd"/>
      <w:r w:rsidRPr="0075492E">
        <w:rPr>
          <w:rFonts w:ascii="Times" w:hAnsi="Times"/>
        </w:rPr>
        <w:t>.</w:t>
      </w:r>
    </w:p>
    <w:p w:rsidR="00610958" w:rsidRPr="0075492E" w:rsidRDefault="00610958" w:rsidP="00610958">
      <w:pPr>
        <w:numPr>
          <w:ilvl w:val="0"/>
          <w:numId w:val="4"/>
        </w:numPr>
        <w:rPr>
          <w:rFonts w:ascii="Times" w:hAnsi="Times"/>
        </w:rPr>
      </w:pPr>
      <w:r w:rsidRPr="0075492E">
        <w:rPr>
          <w:rFonts w:ascii="Times" w:hAnsi="Times"/>
        </w:rPr>
        <w:t>Add 500</w:t>
      </w:r>
      <w:r>
        <w:rPr>
          <w:rFonts w:ascii="Times" w:hAnsi="Times"/>
        </w:rPr>
        <w:t xml:space="preserve"> </w:t>
      </w:r>
      <w:r>
        <w:rPr>
          <w:rFonts w:ascii="Symbol" w:hAnsi="Symbol"/>
        </w:rPr>
        <w:t></w:t>
      </w:r>
      <w:r>
        <w:rPr>
          <w:rFonts w:ascii="Times" w:hAnsi="Times"/>
        </w:rPr>
        <w:t>L</w:t>
      </w:r>
      <w:r w:rsidRPr="0075492E">
        <w:rPr>
          <w:rFonts w:ascii="Times" w:hAnsi="Times"/>
        </w:rPr>
        <w:t xml:space="preserve"> of 100% </w:t>
      </w:r>
      <w:proofErr w:type="spellStart"/>
      <w:r w:rsidRPr="0075492E">
        <w:rPr>
          <w:rFonts w:ascii="Times" w:hAnsi="Times"/>
        </w:rPr>
        <w:t>EtOH</w:t>
      </w:r>
      <w:proofErr w:type="spellEnd"/>
      <w:r w:rsidRPr="0075492E">
        <w:rPr>
          <w:rFonts w:ascii="Times" w:hAnsi="Times"/>
        </w:rPr>
        <w:t xml:space="preserve"> and mix gently by inverting the tube. </w:t>
      </w:r>
    </w:p>
    <w:p w:rsidR="00610958" w:rsidRPr="0075492E" w:rsidRDefault="00610958" w:rsidP="00610958">
      <w:pPr>
        <w:numPr>
          <w:ilvl w:val="0"/>
          <w:numId w:val="4"/>
        </w:numPr>
        <w:rPr>
          <w:rFonts w:ascii="Times" w:hAnsi="Times"/>
        </w:rPr>
      </w:pPr>
      <w:r w:rsidRPr="0075492E">
        <w:rPr>
          <w:rFonts w:ascii="Times" w:hAnsi="Times"/>
        </w:rPr>
        <w:t>Centrifuge at maximum speed for 7 minutes 4</w:t>
      </w:r>
      <w:r>
        <w:sym w:font="Symbol" w:char="F0B0"/>
      </w:r>
      <w:r w:rsidRPr="0075492E">
        <w:rPr>
          <w:rFonts w:ascii="Times" w:hAnsi="Times"/>
        </w:rPr>
        <w:t>C.</w:t>
      </w:r>
    </w:p>
    <w:p w:rsidR="00610958" w:rsidRPr="0075492E" w:rsidRDefault="00610958" w:rsidP="00610958">
      <w:pPr>
        <w:numPr>
          <w:ilvl w:val="0"/>
          <w:numId w:val="4"/>
        </w:numPr>
        <w:rPr>
          <w:rFonts w:ascii="Times" w:hAnsi="Times"/>
        </w:rPr>
      </w:pPr>
      <w:r w:rsidRPr="0075492E">
        <w:rPr>
          <w:rFonts w:ascii="Times" w:hAnsi="Times"/>
        </w:rPr>
        <w:t>Remove supernatant by tipping over the tube, being sure the pellet remains at the bottom.</w:t>
      </w:r>
    </w:p>
    <w:p w:rsidR="00610958" w:rsidRPr="0075492E" w:rsidRDefault="00610958" w:rsidP="00610958">
      <w:pPr>
        <w:numPr>
          <w:ilvl w:val="0"/>
          <w:numId w:val="4"/>
        </w:numPr>
        <w:rPr>
          <w:rFonts w:ascii="Times" w:hAnsi="Times"/>
        </w:rPr>
      </w:pPr>
      <w:r w:rsidRPr="0075492E">
        <w:rPr>
          <w:rFonts w:ascii="Times" w:hAnsi="Times"/>
        </w:rPr>
        <w:t>Wash the pellet with 500</w:t>
      </w:r>
      <w:r w:rsidR="00E40802">
        <w:rPr>
          <w:rFonts w:ascii="Times" w:hAnsi="Times"/>
        </w:rPr>
        <w:t xml:space="preserve"> </w:t>
      </w:r>
      <w:r>
        <w:rPr>
          <w:rFonts w:ascii="Symbol" w:hAnsi="Symbol"/>
        </w:rPr>
        <w:t></w:t>
      </w:r>
      <w:r w:rsidR="00E40802">
        <w:rPr>
          <w:rFonts w:ascii="Times" w:hAnsi="Times"/>
        </w:rPr>
        <w:t>L</w:t>
      </w:r>
      <w:r w:rsidRPr="0075492E">
        <w:rPr>
          <w:rFonts w:ascii="Times" w:hAnsi="Times"/>
        </w:rPr>
        <w:t xml:space="preserve"> of 70% </w:t>
      </w:r>
      <w:proofErr w:type="spellStart"/>
      <w:r w:rsidRPr="0075492E">
        <w:rPr>
          <w:rFonts w:ascii="Times" w:hAnsi="Times"/>
        </w:rPr>
        <w:t>EtOH</w:t>
      </w:r>
      <w:commentRangeEnd w:id="5"/>
      <w:proofErr w:type="spellEnd"/>
      <w:r>
        <w:rPr>
          <w:rStyle w:val="CommentReference"/>
        </w:rPr>
        <w:commentReference w:id="5"/>
      </w:r>
    </w:p>
    <w:p w:rsidR="00610958" w:rsidRDefault="00610958" w:rsidP="00610958">
      <w:pPr>
        <w:numPr>
          <w:ilvl w:val="0"/>
          <w:numId w:val="4"/>
        </w:numPr>
        <w:rPr>
          <w:rFonts w:ascii="Times" w:hAnsi="Times"/>
        </w:rPr>
      </w:pPr>
      <w:r w:rsidRPr="0075492E">
        <w:rPr>
          <w:rFonts w:ascii="Times" w:hAnsi="Times"/>
        </w:rPr>
        <w:t>Centrifuge at maximum speed for 7 minutes 4</w:t>
      </w:r>
      <w:r>
        <w:sym w:font="Symbol" w:char="F0B0"/>
      </w:r>
      <w:r w:rsidRPr="0075492E">
        <w:rPr>
          <w:rFonts w:ascii="Times" w:hAnsi="Times"/>
        </w:rPr>
        <w:t xml:space="preserve">C, then remove as much </w:t>
      </w:r>
      <w:proofErr w:type="spellStart"/>
      <w:r w:rsidRPr="0075492E">
        <w:rPr>
          <w:rFonts w:ascii="Times" w:hAnsi="Times"/>
        </w:rPr>
        <w:t>EtOH</w:t>
      </w:r>
      <w:proofErr w:type="spellEnd"/>
      <w:r w:rsidRPr="0075492E">
        <w:rPr>
          <w:rFonts w:ascii="Times" w:hAnsi="Times"/>
        </w:rPr>
        <w:t xml:space="preserve"> as possible.</w:t>
      </w:r>
      <w:r>
        <w:rPr>
          <w:rFonts w:ascii="Times" w:hAnsi="Times"/>
        </w:rPr>
        <w:t xml:space="preserve"> </w:t>
      </w:r>
      <w:r w:rsidRPr="0075492E">
        <w:rPr>
          <w:rFonts w:ascii="Times" w:hAnsi="Times"/>
        </w:rPr>
        <w:t>Let the</w:t>
      </w:r>
      <w:r>
        <w:rPr>
          <w:rFonts w:ascii="Times" w:hAnsi="Times"/>
        </w:rPr>
        <w:t xml:space="preserve"> tube air dry for a few minutes.</w:t>
      </w:r>
    </w:p>
    <w:p w:rsidR="00610958" w:rsidRPr="0075492E" w:rsidRDefault="00610958" w:rsidP="00610958">
      <w:pPr>
        <w:numPr>
          <w:ilvl w:val="0"/>
          <w:numId w:val="4"/>
        </w:numPr>
        <w:rPr>
          <w:rFonts w:ascii="Times" w:hAnsi="Times"/>
        </w:rPr>
      </w:pPr>
      <w:proofErr w:type="spellStart"/>
      <w:r w:rsidRPr="0075492E">
        <w:rPr>
          <w:rFonts w:ascii="Times" w:hAnsi="Times"/>
        </w:rPr>
        <w:t>Resuspend</w:t>
      </w:r>
      <w:proofErr w:type="spellEnd"/>
      <w:r w:rsidRPr="0075492E">
        <w:rPr>
          <w:rFonts w:ascii="Times" w:hAnsi="Times"/>
        </w:rPr>
        <w:t xml:space="preserve"> the pellet in </w:t>
      </w:r>
      <w:commentRangeStart w:id="6"/>
      <w:r w:rsidRPr="0075492E">
        <w:rPr>
          <w:rFonts w:ascii="Times" w:hAnsi="Times"/>
        </w:rPr>
        <w:t>30</w:t>
      </w:r>
      <w:r>
        <w:rPr>
          <w:rFonts w:ascii="Times" w:hAnsi="Times"/>
        </w:rPr>
        <w:t>-50</w:t>
      </w:r>
      <w:r w:rsidR="00E40802">
        <w:rPr>
          <w:rFonts w:ascii="Times" w:hAnsi="Times"/>
        </w:rPr>
        <w:t xml:space="preserve"> </w:t>
      </w:r>
      <w:r>
        <w:rPr>
          <w:rFonts w:ascii="Symbol" w:hAnsi="Symbol"/>
        </w:rPr>
        <w:t></w:t>
      </w:r>
      <w:r w:rsidR="00E40802">
        <w:rPr>
          <w:rFonts w:ascii="Times" w:hAnsi="Times"/>
        </w:rPr>
        <w:t>L</w:t>
      </w:r>
      <w:r w:rsidRPr="0075492E">
        <w:rPr>
          <w:rFonts w:ascii="Times" w:hAnsi="Times"/>
        </w:rPr>
        <w:t xml:space="preserve"> </w:t>
      </w:r>
      <w:commentRangeEnd w:id="6"/>
      <w:r>
        <w:rPr>
          <w:rStyle w:val="CommentReference"/>
        </w:rPr>
        <w:commentReference w:id="6"/>
      </w:r>
      <w:r w:rsidRPr="0075492E">
        <w:rPr>
          <w:rFonts w:ascii="Times" w:hAnsi="Times"/>
        </w:rPr>
        <w:t>of sterilized T</w:t>
      </w:r>
      <w:r w:rsidRPr="007B454E">
        <w:rPr>
          <w:rFonts w:ascii="Times" w:hAnsi="Times"/>
          <w:vertAlign w:val="subscript"/>
        </w:rPr>
        <w:t>10</w:t>
      </w:r>
      <w:r w:rsidRPr="0075492E">
        <w:rPr>
          <w:rFonts w:ascii="Times" w:hAnsi="Times"/>
        </w:rPr>
        <w:t>E</w:t>
      </w:r>
      <w:r w:rsidRPr="007B454E">
        <w:rPr>
          <w:rFonts w:ascii="Times" w:hAnsi="Times"/>
          <w:vertAlign w:val="subscript"/>
        </w:rPr>
        <w:t>1</w:t>
      </w:r>
      <w:r w:rsidRPr="0075492E">
        <w:rPr>
          <w:rFonts w:ascii="Times" w:hAnsi="Times"/>
        </w:rPr>
        <w:t>.</w:t>
      </w:r>
    </w:p>
    <w:p w:rsidR="00610958" w:rsidRPr="002E7677" w:rsidRDefault="00610958" w:rsidP="00610958">
      <w:pPr>
        <w:numPr>
          <w:ilvl w:val="0"/>
          <w:numId w:val="4"/>
        </w:numPr>
        <w:rPr>
          <w:rFonts w:ascii="Times" w:hAnsi="Times"/>
        </w:rPr>
      </w:pPr>
      <w:r w:rsidRPr="0075492E">
        <w:rPr>
          <w:rFonts w:ascii="Times" w:hAnsi="Times"/>
        </w:rPr>
        <w:t>Store DNA at -20</w:t>
      </w:r>
      <w:r>
        <w:sym w:font="Symbol" w:char="F0B0"/>
      </w:r>
      <w:r w:rsidRPr="0075492E">
        <w:rPr>
          <w:rFonts w:ascii="Times" w:hAnsi="Times"/>
        </w:rPr>
        <w:t>C.</w:t>
      </w:r>
    </w:p>
    <w:p w:rsidR="00610958" w:rsidRPr="002E7677" w:rsidRDefault="00586BB9" w:rsidP="00610958">
      <w:pPr>
        <w:pStyle w:val="Heading4"/>
      </w:pPr>
      <w:r>
        <w:t>Fourth</w:t>
      </w:r>
      <w:r w:rsidR="00610958">
        <w:t xml:space="preserve"> Task:  Set up PCR Reactions</w:t>
      </w:r>
    </w:p>
    <w:p w:rsidR="00610958" w:rsidRDefault="00610958" w:rsidP="00610958">
      <w:pPr>
        <w:keepLines/>
      </w:pPr>
      <w:r w:rsidRPr="002C7193">
        <w:rPr>
          <w:b/>
          <w:i/>
        </w:rPr>
        <w:t>Remember that you will need twice as many PCR reactions as you have templates</w:t>
      </w:r>
      <w:r>
        <w:rPr>
          <w:b/>
          <w:i/>
        </w:rPr>
        <w:t xml:space="preserve">-that means </w:t>
      </w:r>
      <w:r w:rsidR="00E40802">
        <w:rPr>
          <w:b/>
          <w:i/>
        </w:rPr>
        <w:t>26</w:t>
      </w:r>
      <w:r>
        <w:rPr>
          <w:b/>
          <w:i/>
        </w:rPr>
        <w:t xml:space="preserve"> PCR reactions from plants</w:t>
      </w:r>
      <w:r w:rsidR="00E40802">
        <w:rPr>
          <w:b/>
          <w:i/>
        </w:rPr>
        <w:t xml:space="preserve">, and 2 from your stored </w:t>
      </w:r>
      <w:proofErr w:type="spellStart"/>
      <w:r w:rsidR="00E40802">
        <w:rPr>
          <w:b/>
          <w:i/>
        </w:rPr>
        <w:t>gDNA</w:t>
      </w:r>
      <w:proofErr w:type="spellEnd"/>
      <w:r w:rsidRPr="002C7193">
        <w:rPr>
          <w:b/>
          <w:i/>
        </w:rPr>
        <w:t>.</w:t>
      </w:r>
      <w:r>
        <w:t xml:space="preserve">  This is because you will amplify each template with two distinct primer sets:  one that will amplify a fragment from the WT allele of your gene, and another that will amplify a fragment from the mutant (T-DNA) allele of your gene.  I</w:t>
      </w:r>
      <w:r w:rsidR="00E40802">
        <w:t>n</w:t>
      </w:r>
      <w:r>
        <w:t xml:space="preserve"> addition, you will need to use a </w:t>
      </w:r>
      <w:r w:rsidR="00E40802">
        <w:t>control for each set of primers</w:t>
      </w:r>
      <w:r>
        <w:t xml:space="preserve"> </w:t>
      </w:r>
      <w:r w:rsidR="00E40802">
        <w:t>(</w:t>
      </w:r>
      <w:r>
        <w:t>the genomic DNA that you prepared earlier in the semester</w:t>
      </w:r>
      <w:r w:rsidR="00E40802">
        <w:t>). This adds up to 28 PCR reactions in all.</w:t>
      </w:r>
      <w:r>
        <w:t xml:space="preserve"> </w:t>
      </w:r>
      <w:r w:rsidR="00E40802">
        <w:t xml:space="preserve"> </w:t>
      </w:r>
      <w:r>
        <w:t>Look back at your notes to determine the best dilution of that DNA prep to use for PCR.</w:t>
      </w:r>
    </w:p>
    <w:p w:rsidR="00610958" w:rsidRDefault="00610958" w:rsidP="00610958">
      <w:r>
        <w:t xml:space="preserve">When a large number of very similar reactions are being performed, one often will prepare a “Master Mix” to minimize the amount of </w:t>
      </w:r>
      <w:proofErr w:type="spellStart"/>
      <w:r>
        <w:t>pipetting</w:t>
      </w:r>
      <w:proofErr w:type="spellEnd"/>
      <w:r>
        <w:t xml:space="preserve"> that has to be performed.  Today is a good day to make master mixes, because you will be doing two sets of 1</w:t>
      </w:r>
      <w:r w:rsidR="00E40802">
        <w:t>4</w:t>
      </w:r>
      <w:r>
        <w:t xml:space="preserve"> reactions each that use identical amounts of water, buffer, primers, and enzyme.  The only difference is in the particular template being used.</w:t>
      </w:r>
    </w:p>
    <w:p w:rsidR="00610958" w:rsidRDefault="00610958" w:rsidP="00610958">
      <w:pPr>
        <w:pStyle w:val="GGAinstructions"/>
        <w:numPr>
          <w:ilvl w:val="0"/>
          <w:numId w:val="5"/>
        </w:numPr>
      </w:pPr>
      <w:r>
        <w:t xml:space="preserve">Program the </w:t>
      </w:r>
      <w:proofErr w:type="spellStart"/>
      <w:r>
        <w:t>thermocycler</w:t>
      </w:r>
      <w:proofErr w:type="spellEnd"/>
      <w:r>
        <w:t xml:space="preserve">. </w:t>
      </w:r>
      <w:r w:rsidR="00E40802">
        <w:t xml:space="preserve"> </w:t>
      </w:r>
      <w:r>
        <w:t xml:space="preserve">(If necessary, review programming instructions </w:t>
      </w:r>
      <w:r w:rsidR="00E40802">
        <w:t>from Lab</w:t>
      </w:r>
      <w:r w:rsidR="00E9436C">
        <w:t> </w:t>
      </w:r>
      <w:r w:rsidR="00E40802">
        <w:t>2.4</w:t>
      </w:r>
      <w:r>
        <w:t>.)</w:t>
      </w:r>
    </w:p>
    <w:p w:rsidR="00610958" w:rsidRDefault="00610958" w:rsidP="00610958">
      <w:pPr>
        <w:keepNext/>
        <w:spacing w:after="0"/>
        <w:ind w:left="360"/>
      </w:pPr>
      <w:r>
        <w:t>Your conditions should be:</w:t>
      </w:r>
    </w:p>
    <w:p w:rsidR="00610958" w:rsidRDefault="00610958" w:rsidP="00610958">
      <w:pPr>
        <w:keepNext/>
        <w:spacing w:after="0"/>
        <w:ind w:left="720"/>
      </w:pPr>
      <w:r>
        <w:t xml:space="preserve">1 cycle of </w:t>
      </w:r>
    </w:p>
    <w:p w:rsidR="00610958" w:rsidRDefault="00610958" w:rsidP="00610958">
      <w:pPr>
        <w:keepNext/>
        <w:spacing w:after="0"/>
        <w:ind w:left="720"/>
      </w:pPr>
      <w:r>
        <w:tab/>
        <w:t>98</w:t>
      </w:r>
      <w:r w:rsidRPr="00EF57D0">
        <w:rPr>
          <w:vertAlign w:val="superscript"/>
        </w:rPr>
        <w:t>o</w:t>
      </w:r>
      <w:r>
        <w:t>C for 2 minutes</w:t>
      </w:r>
    </w:p>
    <w:p w:rsidR="00610958" w:rsidRDefault="00610958" w:rsidP="00610958">
      <w:pPr>
        <w:keepNext/>
        <w:spacing w:after="0"/>
        <w:ind w:left="720"/>
      </w:pPr>
      <w:r>
        <w:t>40 cycles of</w:t>
      </w:r>
    </w:p>
    <w:p w:rsidR="00610958" w:rsidRDefault="00610958" w:rsidP="00610958">
      <w:pPr>
        <w:keepNext/>
        <w:spacing w:after="0"/>
        <w:ind w:left="720"/>
      </w:pPr>
      <w:r>
        <w:tab/>
        <w:t>98</w:t>
      </w:r>
      <w:r w:rsidRPr="00EF57D0">
        <w:rPr>
          <w:vertAlign w:val="superscript"/>
        </w:rPr>
        <w:t>o</w:t>
      </w:r>
      <w:r>
        <w:t>C for 10 seconds</w:t>
      </w:r>
    </w:p>
    <w:p w:rsidR="00610958" w:rsidRDefault="00610958" w:rsidP="00610958">
      <w:pPr>
        <w:keepNext/>
        <w:spacing w:after="0"/>
        <w:ind w:left="720"/>
      </w:pPr>
      <w:r>
        <w:tab/>
        <w:t>60</w:t>
      </w:r>
      <w:r w:rsidRPr="00EF57D0">
        <w:rPr>
          <w:vertAlign w:val="superscript"/>
        </w:rPr>
        <w:t>o</w:t>
      </w:r>
      <w:r>
        <w:t>C for 10 seconds</w:t>
      </w:r>
    </w:p>
    <w:p w:rsidR="00610958" w:rsidRDefault="00610958" w:rsidP="00610958">
      <w:pPr>
        <w:keepNext/>
        <w:spacing w:after="0"/>
        <w:ind w:left="720"/>
      </w:pPr>
      <w:r>
        <w:tab/>
        <w:t>72</w:t>
      </w:r>
      <w:r w:rsidRPr="00EF57D0">
        <w:rPr>
          <w:vertAlign w:val="superscript"/>
        </w:rPr>
        <w:t>o</w:t>
      </w:r>
      <w:r>
        <w:t>C for 20 seconds</w:t>
      </w:r>
    </w:p>
    <w:p w:rsidR="00610958" w:rsidRDefault="00610958" w:rsidP="00610958">
      <w:pPr>
        <w:keepNext/>
        <w:spacing w:after="0"/>
        <w:ind w:left="720"/>
      </w:pPr>
      <w:r>
        <w:t xml:space="preserve">1 cycle of </w:t>
      </w:r>
    </w:p>
    <w:p w:rsidR="00610958" w:rsidRDefault="00610958" w:rsidP="00610958">
      <w:pPr>
        <w:keepNext/>
        <w:spacing w:after="0"/>
        <w:ind w:left="720"/>
      </w:pPr>
      <w:r>
        <w:tab/>
        <w:t>72</w:t>
      </w:r>
      <w:r w:rsidRPr="00EF57D0">
        <w:rPr>
          <w:vertAlign w:val="superscript"/>
        </w:rPr>
        <w:t>o</w:t>
      </w:r>
      <w:r>
        <w:t>C for 1 minute</w:t>
      </w:r>
    </w:p>
    <w:p w:rsidR="00610958" w:rsidRDefault="00610958" w:rsidP="00610958">
      <w:pPr>
        <w:ind w:left="720"/>
      </w:pPr>
      <w:r>
        <w:t>End</w:t>
      </w:r>
    </w:p>
    <w:p w:rsidR="00610958" w:rsidRDefault="00610958" w:rsidP="00E40802">
      <w:pPr>
        <w:pStyle w:val="GGAinstructions"/>
        <w:keepNext/>
        <w:numPr>
          <w:ilvl w:val="0"/>
          <w:numId w:val="5"/>
        </w:numPr>
      </w:pPr>
      <w:r>
        <w:t>Prepare two Master Mixes: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tblPr>
      <w:tblGrid>
        <w:gridCol w:w="2732"/>
        <w:gridCol w:w="1274"/>
        <w:gridCol w:w="1192"/>
        <w:gridCol w:w="1328"/>
        <w:gridCol w:w="1455"/>
      </w:tblGrid>
      <w:tr w:rsidR="00610958">
        <w:trPr>
          <w:jc w:val="center"/>
        </w:trPr>
        <w:tc>
          <w:tcPr>
            <w:tcW w:w="0" w:type="auto"/>
            <w:tcBorders>
              <w:top w:val="nil"/>
              <w:left w:val="nil"/>
            </w:tcBorders>
            <w:vAlign w:val="center"/>
          </w:tcPr>
          <w:p w:rsidR="00610958" w:rsidRPr="00380DF1" w:rsidRDefault="00610958" w:rsidP="00610958">
            <w:pPr>
              <w:pStyle w:val="GGATableheaders"/>
            </w:pPr>
            <w:r w:rsidRPr="00380DF1">
              <w:t>Reagent</w:t>
            </w:r>
          </w:p>
        </w:tc>
        <w:tc>
          <w:tcPr>
            <w:tcW w:w="0" w:type="auto"/>
            <w:gridSpan w:val="2"/>
            <w:tcBorders>
              <w:top w:val="nil"/>
              <w:bottom w:val="single" w:sz="2" w:space="0" w:color="auto"/>
            </w:tcBorders>
            <w:vAlign w:val="center"/>
          </w:tcPr>
          <w:p w:rsidR="00610958" w:rsidRPr="00FE7BED" w:rsidRDefault="00610958" w:rsidP="00610958">
            <w:pPr>
              <w:pStyle w:val="GGATableheaders"/>
            </w:pPr>
            <w:r w:rsidRPr="006F261F">
              <w:t>WT allele master mix</w:t>
            </w:r>
          </w:p>
        </w:tc>
        <w:tc>
          <w:tcPr>
            <w:tcW w:w="0" w:type="auto"/>
            <w:gridSpan w:val="2"/>
            <w:tcBorders>
              <w:top w:val="nil"/>
              <w:bottom w:val="single" w:sz="2" w:space="0" w:color="auto"/>
              <w:right w:val="nil"/>
            </w:tcBorders>
            <w:vAlign w:val="center"/>
          </w:tcPr>
          <w:p w:rsidR="00610958" w:rsidRPr="00FE7BED" w:rsidRDefault="00610958" w:rsidP="00610958">
            <w:pPr>
              <w:pStyle w:val="GGATableheaders"/>
            </w:pPr>
            <w:proofErr w:type="gramStart"/>
            <w:r w:rsidRPr="00FE7BED">
              <w:t>mutant</w:t>
            </w:r>
            <w:proofErr w:type="gramEnd"/>
            <w:r w:rsidRPr="00FE7BED">
              <w:t xml:space="preserve"> allele master mix</w:t>
            </w:r>
          </w:p>
        </w:tc>
      </w:tr>
      <w:tr w:rsidR="00610958">
        <w:trPr>
          <w:jc w:val="center"/>
        </w:trPr>
        <w:tc>
          <w:tcPr>
            <w:tcW w:w="0" w:type="auto"/>
            <w:tcBorders>
              <w:left w:val="nil"/>
              <w:right w:val="single" w:sz="2" w:space="0" w:color="auto"/>
            </w:tcBorders>
            <w:vAlign w:val="center"/>
          </w:tcPr>
          <w:p w:rsidR="00610958" w:rsidRDefault="00610958">
            <w:pPr>
              <w:keepNext/>
              <w:spacing w:after="60"/>
            </w:pPr>
            <w:r w:rsidRPr="00380DF1">
              <w:t>Sterile ddH</w:t>
            </w:r>
            <w:r w:rsidRPr="0085737E">
              <w:rPr>
                <w:vertAlign w:val="subscript"/>
              </w:rPr>
              <w:t>2</w:t>
            </w:r>
            <w:r w:rsidRPr="00380DF1">
              <w:t>O</w:t>
            </w:r>
          </w:p>
        </w:tc>
        <w:tc>
          <w:tcPr>
            <w:tcW w:w="1244" w:type="dxa"/>
            <w:tcBorders>
              <w:left w:val="single" w:sz="2" w:space="0" w:color="auto"/>
              <w:right w:val="nil"/>
            </w:tcBorders>
            <w:vAlign w:val="center"/>
          </w:tcPr>
          <w:p w:rsidR="00610958" w:rsidRDefault="0066244D" w:rsidP="00544553">
            <w:pPr>
              <w:keepNext/>
              <w:tabs>
                <w:tab w:val="decimal" w:pos="864"/>
              </w:tabs>
              <w:spacing w:after="60"/>
              <w:jc w:val="left"/>
            </w:pPr>
            <w:r>
              <w:t>2</w:t>
            </w:r>
            <w:r w:rsidR="00544553">
              <w:t>14</w:t>
            </w:r>
          </w:p>
        </w:tc>
        <w:tc>
          <w:tcPr>
            <w:tcW w:w="1192" w:type="dxa"/>
            <w:tcBorders>
              <w:left w:val="nil"/>
              <w:right w:val="single" w:sz="2" w:space="0" w:color="auto"/>
            </w:tcBorders>
            <w:vAlign w:val="center"/>
          </w:tcPr>
          <w:p w:rsidR="00610958" w:rsidRDefault="00610958">
            <w:pPr>
              <w:keepNext/>
              <w:spacing w:after="60"/>
            </w:pPr>
            <w:r w:rsidRPr="00C32D7C">
              <w:t>μL</w:t>
            </w:r>
          </w:p>
        </w:tc>
        <w:tc>
          <w:tcPr>
            <w:tcW w:w="1328" w:type="dxa"/>
            <w:tcBorders>
              <w:left w:val="single" w:sz="2" w:space="0" w:color="auto"/>
              <w:right w:val="nil"/>
            </w:tcBorders>
            <w:vAlign w:val="center"/>
          </w:tcPr>
          <w:p w:rsidR="00610958" w:rsidRDefault="0066244D" w:rsidP="00544553">
            <w:pPr>
              <w:keepNext/>
              <w:tabs>
                <w:tab w:val="decimal" w:pos="864"/>
              </w:tabs>
              <w:spacing w:after="60"/>
              <w:jc w:val="left"/>
            </w:pPr>
            <w:r>
              <w:t>2</w:t>
            </w:r>
            <w:r w:rsidR="00544553">
              <w:t>14</w:t>
            </w:r>
          </w:p>
        </w:tc>
        <w:tc>
          <w:tcPr>
            <w:tcW w:w="1455" w:type="dxa"/>
            <w:tcBorders>
              <w:left w:val="nil"/>
              <w:right w:val="nil"/>
            </w:tcBorders>
            <w:vAlign w:val="center"/>
          </w:tcPr>
          <w:p w:rsidR="00610958" w:rsidRDefault="00610958">
            <w:pPr>
              <w:keepNext/>
              <w:spacing w:after="60"/>
            </w:pPr>
            <w:r w:rsidRPr="00C32D7C">
              <w:t>μL</w:t>
            </w:r>
          </w:p>
        </w:tc>
      </w:tr>
      <w:tr w:rsidR="00610958">
        <w:trPr>
          <w:jc w:val="center"/>
        </w:trPr>
        <w:tc>
          <w:tcPr>
            <w:tcW w:w="0" w:type="auto"/>
            <w:tcBorders>
              <w:left w:val="nil"/>
              <w:right w:val="single" w:sz="2" w:space="0" w:color="auto"/>
            </w:tcBorders>
            <w:vAlign w:val="center"/>
          </w:tcPr>
          <w:p w:rsidR="00610958" w:rsidRDefault="00610958">
            <w:pPr>
              <w:keepNext/>
              <w:spacing w:after="60"/>
            </w:pPr>
            <w:r w:rsidRPr="00380DF1">
              <w:t>10</w:t>
            </w:r>
            <w:r w:rsidRPr="0085737E">
              <w:sym w:font="Symbol" w:char="F0B4"/>
            </w:r>
            <w:r w:rsidRPr="00380DF1">
              <w:t xml:space="preserve"> polymerase buffer</w:t>
            </w:r>
          </w:p>
        </w:tc>
        <w:tc>
          <w:tcPr>
            <w:tcW w:w="1244" w:type="dxa"/>
            <w:tcBorders>
              <w:left w:val="single" w:sz="2" w:space="0" w:color="auto"/>
              <w:right w:val="nil"/>
            </w:tcBorders>
            <w:vAlign w:val="center"/>
          </w:tcPr>
          <w:p w:rsidR="00610958" w:rsidRDefault="0066244D">
            <w:pPr>
              <w:keepNext/>
              <w:tabs>
                <w:tab w:val="decimal" w:pos="864"/>
              </w:tabs>
              <w:spacing w:after="60"/>
              <w:jc w:val="left"/>
            </w:pPr>
            <w:r>
              <w:t>30</w:t>
            </w:r>
          </w:p>
        </w:tc>
        <w:tc>
          <w:tcPr>
            <w:tcW w:w="1192" w:type="dxa"/>
            <w:tcBorders>
              <w:left w:val="nil"/>
              <w:right w:val="single" w:sz="2" w:space="0" w:color="auto"/>
            </w:tcBorders>
            <w:vAlign w:val="center"/>
          </w:tcPr>
          <w:p w:rsidR="00610958" w:rsidRDefault="00610958">
            <w:pPr>
              <w:keepNext/>
              <w:spacing w:after="60"/>
            </w:pPr>
            <w:r w:rsidRPr="00C32D7C">
              <w:t>μL</w:t>
            </w:r>
          </w:p>
        </w:tc>
        <w:tc>
          <w:tcPr>
            <w:tcW w:w="1328" w:type="dxa"/>
            <w:tcBorders>
              <w:left w:val="single" w:sz="2" w:space="0" w:color="auto"/>
              <w:right w:val="nil"/>
            </w:tcBorders>
            <w:vAlign w:val="center"/>
          </w:tcPr>
          <w:p w:rsidR="00610958" w:rsidRDefault="0066244D">
            <w:pPr>
              <w:keepNext/>
              <w:tabs>
                <w:tab w:val="decimal" w:pos="864"/>
              </w:tabs>
              <w:spacing w:after="60"/>
              <w:jc w:val="left"/>
            </w:pPr>
            <w:r>
              <w:t>30</w:t>
            </w:r>
          </w:p>
        </w:tc>
        <w:tc>
          <w:tcPr>
            <w:tcW w:w="1455" w:type="dxa"/>
            <w:tcBorders>
              <w:left w:val="nil"/>
              <w:right w:val="nil"/>
            </w:tcBorders>
            <w:vAlign w:val="center"/>
          </w:tcPr>
          <w:p w:rsidR="00610958" w:rsidRDefault="00610958">
            <w:pPr>
              <w:keepNext/>
              <w:spacing w:after="60"/>
            </w:pPr>
            <w:r w:rsidRPr="00C32D7C">
              <w:t>μL</w:t>
            </w:r>
          </w:p>
        </w:tc>
      </w:tr>
      <w:tr w:rsidR="0066244D">
        <w:trPr>
          <w:jc w:val="center"/>
        </w:trPr>
        <w:tc>
          <w:tcPr>
            <w:tcW w:w="0" w:type="auto"/>
            <w:tcBorders>
              <w:left w:val="nil"/>
              <w:right w:val="single" w:sz="2" w:space="0" w:color="auto"/>
            </w:tcBorders>
            <w:vAlign w:val="center"/>
          </w:tcPr>
          <w:p w:rsidR="0066244D" w:rsidRPr="00380DF1" w:rsidRDefault="0066244D">
            <w:pPr>
              <w:keepNext/>
              <w:spacing w:after="60"/>
            </w:pPr>
            <w:proofErr w:type="spellStart"/>
            <w:proofErr w:type="gramStart"/>
            <w:r>
              <w:t>dNTP</w:t>
            </w:r>
            <w:proofErr w:type="spellEnd"/>
            <w:proofErr w:type="gramEnd"/>
          </w:p>
        </w:tc>
        <w:tc>
          <w:tcPr>
            <w:tcW w:w="1244" w:type="dxa"/>
            <w:tcBorders>
              <w:left w:val="single" w:sz="2" w:space="0" w:color="auto"/>
              <w:right w:val="nil"/>
            </w:tcBorders>
            <w:vAlign w:val="center"/>
          </w:tcPr>
          <w:p w:rsidR="0066244D" w:rsidRDefault="0066244D">
            <w:pPr>
              <w:keepNext/>
              <w:tabs>
                <w:tab w:val="decimal" w:pos="864"/>
              </w:tabs>
              <w:spacing w:after="60"/>
              <w:jc w:val="left"/>
            </w:pPr>
            <w:r>
              <w:t>24</w:t>
            </w:r>
          </w:p>
        </w:tc>
        <w:tc>
          <w:tcPr>
            <w:tcW w:w="1192" w:type="dxa"/>
            <w:tcBorders>
              <w:left w:val="nil"/>
              <w:right w:val="single" w:sz="2" w:space="0" w:color="auto"/>
            </w:tcBorders>
            <w:vAlign w:val="center"/>
          </w:tcPr>
          <w:p w:rsidR="0066244D" w:rsidRPr="00C32D7C" w:rsidRDefault="0066244D">
            <w:pPr>
              <w:keepNext/>
              <w:spacing w:after="60"/>
            </w:pPr>
          </w:p>
        </w:tc>
        <w:tc>
          <w:tcPr>
            <w:tcW w:w="1328" w:type="dxa"/>
            <w:tcBorders>
              <w:left w:val="single" w:sz="2" w:space="0" w:color="auto"/>
              <w:right w:val="nil"/>
            </w:tcBorders>
            <w:vAlign w:val="center"/>
          </w:tcPr>
          <w:p w:rsidR="0066244D" w:rsidRDefault="0066244D">
            <w:pPr>
              <w:keepNext/>
              <w:tabs>
                <w:tab w:val="decimal" w:pos="864"/>
              </w:tabs>
              <w:spacing w:after="60"/>
              <w:jc w:val="left"/>
            </w:pPr>
            <w:r>
              <w:t>24</w:t>
            </w:r>
          </w:p>
        </w:tc>
        <w:tc>
          <w:tcPr>
            <w:tcW w:w="1455" w:type="dxa"/>
            <w:tcBorders>
              <w:left w:val="nil"/>
              <w:right w:val="nil"/>
            </w:tcBorders>
            <w:vAlign w:val="center"/>
          </w:tcPr>
          <w:p w:rsidR="0066244D" w:rsidRPr="00C32D7C" w:rsidRDefault="0066244D">
            <w:pPr>
              <w:keepNext/>
              <w:spacing w:after="60"/>
            </w:pPr>
          </w:p>
        </w:tc>
      </w:tr>
      <w:tr w:rsidR="00610958">
        <w:trPr>
          <w:jc w:val="center"/>
        </w:trPr>
        <w:tc>
          <w:tcPr>
            <w:tcW w:w="0" w:type="auto"/>
            <w:tcBorders>
              <w:left w:val="nil"/>
              <w:right w:val="single" w:sz="2" w:space="0" w:color="auto"/>
            </w:tcBorders>
            <w:vAlign w:val="center"/>
          </w:tcPr>
          <w:p w:rsidR="00610958" w:rsidRDefault="00610958">
            <w:pPr>
              <w:keepNext/>
              <w:spacing w:after="60"/>
            </w:pPr>
            <w:proofErr w:type="spellStart"/>
            <w:proofErr w:type="gramStart"/>
            <w:r w:rsidRPr="00380DF1">
              <w:t>oLBP</w:t>
            </w:r>
            <w:proofErr w:type="spellEnd"/>
            <w:proofErr w:type="gramEnd"/>
          </w:p>
        </w:tc>
        <w:tc>
          <w:tcPr>
            <w:tcW w:w="1244" w:type="dxa"/>
            <w:tcBorders>
              <w:left w:val="single" w:sz="2" w:space="0" w:color="auto"/>
              <w:right w:val="nil"/>
            </w:tcBorders>
            <w:vAlign w:val="center"/>
          </w:tcPr>
          <w:p w:rsidR="00610958" w:rsidRDefault="00610958">
            <w:pPr>
              <w:keepNext/>
              <w:tabs>
                <w:tab w:val="decimal" w:pos="864"/>
              </w:tabs>
              <w:spacing w:after="60"/>
              <w:jc w:val="left"/>
            </w:pPr>
            <w:r w:rsidRPr="006F261F">
              <w:t>0</w:t>
            </w:r>
          </w:p>
        </w:tc>
        <w:tc>
          <w:tcPr>
            <w:tcW w:w="1192" w:type="dxa"/>
            <w:tcBorders>
              <w:left w:val="nil"/>
              <w:right w:val="single" w:sz="2" w:space="0" w:color="auto"/>
            </w:tcBorders>
            <w:vAlign w:val="center"/>
          </w:tcPr>
          <w:p w:rsidR="00610958" w:rsidRDefault="00610958">
            <w:pPr>
              <w:keepNext/>
              <w:spacing w:after="60"/>
            </w:pPr>
            <w:r w:rsidRPr="00C32D7C">
              <w:t>μL</w:t>
            </w:r>
          </w:p>
        </w:tc>
        <w:tc>
          <w:tcPr>
            <w:tcW w:w="1328" w:type="dxa"/>
            <w:tcBorders>
              <w:left w:val="single" w:sz="2" w:space="0" w:color="auto"/>
              <w:right w:val="nil"/>
            </w:tcBorders>
            <w:vAlign w:val="center"/>
          </w:tcPr>
          <w:p w:rsidR="00610958" w:rsidRDefault="0066244D">
            <w:pPr>
              <w:keepNext/>
              <w:tabs>
                <w:tab w:val="decimal" w:pos="864"/>
              </w:tabs>
              <w:spacing w:after="60"/>
              <w:jc w:val="left"/>
            </w:pPr>
            <w:r>
              <w:t>12</w:t>
            </w:r>
          </w:p>
        </w:tc>
        <w:tc>
          <w:tcPr>
            <w:tcW w:w="1455" w:type="dxa"/>
            <w:tcBorders>
              <w:left w:val="nil"/>
              <w:right w:val="nil"/>
            </w:tcBorders>
            <w:vAlign w:val="center"/>
          </w:tcPr>
          <w:p w:rsidR="00610958" w:rsidRDefault="00610958">
            <w:pPr>
              <w:keepNext/>
              <w:spacing w:after="60"/>
            </w:pPr>
            <w:r w:rsidRPr="00C32D7C">
              <w:t>μL</w:t>
            </w:r>
          </w:p>
        </w:tc>
      </w:tr>
      <w:tr w:rsidR="00610958">
        <w:trPr>
          <w:jc w:val="center"/>
        </w:trPr>
        <w:tc>
          <w:tcPr>
            <w:tcW w:w="0" w:type="auto"/>
            <w:tcBorders>
              <w:left w:val="nil"/>
              <w:bottom w:val="single" w:sz="2" w:space="0" w:color="auto"/>
              <w:right w:val="single" w:sz="2" w:space="0" w:color="auto"/>
            </w:tcBorders>
            <w:vAlign w:val="center"/>
          </w:tcPr>
          <w:p w:rsidR="00610958" w:rsidRDefault="00610958">
            <w:pPr>
              <w:keepNext/>
              <w:spacing w:after="60"/>
            </w:pPr>
            <w:r w:rsidRPr="00380DF1">
              <w:t>GSP1</w:t>
            </w:r>
          </w:p>
        </w:tc>
        <w:tc>
          <w:tcPr>
            <w:tcW w:w="1244" w:type="dxa"/>
            <w:tcBorders>
              <w:left w:val="single" w:sz="2" w:space="0" w:color="auto"/>
              <w:bottom w:val="single" w:sz="2" w:space="0" w:color="auto"/>
              <w:right w:val="nil"/>
            </w:tcBorders>
            <w:vAlign w:val="center"/>
          </w:tcPr>
          <w:p w:rsidR="00610958" w:rsidRDefault="0066244D">
            <w:pPr>
              <w:keepNext/>
              <w:tabs>
                <w:tab w:val="decimal" w:pos="864"/>
              </w:tabs>
              <w:spacing w:after="60"/>
              <w:jc w:val="left"/>
            </w:pPr>
            <w:r>
              <w:t>12</w:t>
            </w:r>
          </w:p>
        </w:tc>
        <w:tc>
          <w:tcPr>
            <w:tcW w:w="1192" w:type="dxa"/>
            <w:tcBorders>
              <w:left w:val="nil"/>
              <w:bottom w:val="single" w:sz="2" w:space="0" w:color="auto"/>
              <w:right w:val="single" w:sz="2" w:space="0" w:color="auto"/>
            </w:tcBorders>
            <w:vAlign w:val="center"/>
          </w:tcPr>
          <w:p w:rsidR="00610958" w:rsidRDefault="00610958">
            <w:pPr>
              <w:keepNext/>
              <w:spacing w:after="60"/>
            </w:pPr>
            <w:r w:rsidRPr="00C32D7C">
              <w:t>μL</w:t>
            </w:r>
          </w:p>
        </w:tc>
        <w:tc>
          <w:tcPr>
            <w:tcW w:w="1328" w:type="dxa"/>
            <w:tcBorders>
              <w:left w:val="single" w:sz="2" w:space="0" w:color="auto"/>
              <w:bottom w:val="single" w:sz="2" w:space="0" w:color="auto"/>
              <w:right w:val="nil"/>
            </w:tcBorders>
            <w:vAlign w:val="center"/>
          </w:tcPr>
          <w:p w:rsidR="00610958" w:rsidRDefault="00610958">
            <w:pPr>
              <w:keepNext/>
              <w:tabs>
                <w:tab w:val="decimal" w:pos="864"/>
              </w:tabs>
              <w:spacing w:after="60"/>
              <w:jc w:val="left"/>
            </w:pPr>
            <w:r w:rsidRPr="00FE7BED">
              <w:t>?</w:t>
            </w:r>
          </w:p>
        </w:tc>
        <w:tc>
          <w:tcPr>
            <w:tcW w:w="1455" w:type="dxa"/>
            <w:tcBorders>
              <w:left w:val="nil"/>
              <w:bottom w:val="single" w:sz="2" w:space="0" w:color="auto"/>
              <w:right w:val="nil"/>
            </w:tcBorders>
            <w:vAlign w:val="center"/>
          </w:tcPr>
          <w:p w:rsidR="00610958" w:rsidRDefault="00610958">
            <w:pPr>
              <w:keepNext/>
              <w:spacing w:after="60"/>
              <w:rPr>
                <w:rFonts w:asciiTheme="majorHAnsi" w:eastAsiaTheme="majorEastAsia" w:hAnsiTheme="majorHAnsi" w:cstheme="majorBidi"/>
                <w:sz w:val="20"/>
                <w:szCs w:val="20"/>
              </w:rPr>
            </w:pPr>
            <w:r w:rsidRPr="00C32D7C">
              <w:t>μL</w:t>
            </w:r>
          </w:p>
        </w:tc>
      </w:tr>
      <w:tr w:rsidR="00610958">
        <w:trPr>
          <w:jc w:val="center"/>
        </w:trPr>
        <w:tc>
          <w:tcPr>
            <w:tcW w:w="0" w:type="auto"/>
            <w:tcBorders>
              <w:left w:val="nil"/>
              <w:bottom w:val="double" w:sz="4" w:space="0" w:color="auto"/>
              <w:right w:val="single" w:sz="2" w:space="0" w:color="auto"/>
            </w:tcBorders>
            <w:vAlign w:val="center"/>
          </w:tcPr>
          <w:p w:rsidR="00610958" w:rsidRDefault="00610958">
            <w:pPr>
              <w:keepNext/>
              <w:spacing w:after="60"/>
              <w:rPr>
                <w:rFonts w:asciiTheme="majorHAnsi" w:eastAsiaTheme="majorEastAsia" w:hAnsiTheme="majorHAnsi" w:cstheme="majorBidi"/>
                <w:sz w:val="20"/>
                <w:szCs w:val="20"/>
              </w:rPr>
            </w:pPr>
            <w:r w:rsidRPr="00380DF1">
              <w:t>GSP2</w:t>
            </w:r>
          </w:p>
        </w:tc>
        <w:tc>
          <w:tcPr>
            <w:tcW w:w="1244" w:type="dxa"/>
            <w:tcBorders>
              <w:left w:val="single" w:sz="2" w:space="0" w:color="auto"/>
              <w:bottom w:val="double" w:sz="4" w:space="0" w:color="auto"/>
              <w:right w:val="nil"/>
            </w:tcBorders>
            <w:vAlign w:val="center"/>
          </w:tcPr>
          <w:p w:rsidR="00610958" w:rsidRDefault="0066244D">
            <w:pPr>
              <w:keepNext/>
              <w:tabs>
                <w:tab w:val="decimal" w:pos="864"/>
              </w:tabs>
              <w:spacing w:after="60"/>
              <w:jc w:val="left"/>
            </w:pPr>
            <w:r>
              <w:t>12</w:t>
            </w:r>
          </w:p>
        </w:tc>
        <w:tc>
          <w:tcPr>
            <w:tcW w:w="1192" w:type="dxa"/>
            <w:tcBorders>
              <w:left w:val="nil"/>
              <w:bottom w:val="double" w:sz="4" w:space="0" w:color="auto"/>
              <w:right w:val="single" w:sz="2" w:space="0" w:color="auto"/>
            </w:tcBorders>
            <w:vAlign w:val="center"/>
          </w:tcPr>
          <w:p w:rsidR="00610958" w:rsidRDefault="00610958">
            <w:pPr>
              <w:keepNext/>
              <w:spacing w:after="60"/>
            </w:pPr>
            <w:r w:rsidRPr="00C32D7C">
              <w:t>μL</w:t>
            </w:r>
          </w:p>
        </w:tc>
        <w:tc>
          <w:tcPr>
            <w:tcW w:w="1328" w:type="dxa"/>
            <w:tcBorders>
              <w:left w:val="single" w:sz="2" w:space="0" w:color="auto"/>
              <w:bottom w:val="double" w:sz="4" w:space="0" w:color="auto"/>
              <w:right w:val="nil"/>
            </w:tcBorders>
            <w:vAlign w:val="center"/>
          </w:tcPr>
          <w:p w:rsidR="00610958" w:rsidRDefault="00610958">
            <w:pPr>
              <w:keepNext/>
              <w:tabs>
                <w:tab w:val="decimal" w:pos="864"/>
              </w:tabs>
              <w:spacing w:after="60"/>
              <w:jc w:val="left"/>
            </w:pPr>
            <w:r w:rsidRPr="00FE7BED">
              <w:t>?</w:t>
            </w:r>
          </w:p>
        </w:tc>
        <w:tc>
          <w:tcPr>
            <w:tcW w:w="1455" w:type="dxa"/>
            <w:tcBorders>
              <w:left w:val="nil"/>
              <w:bottom w:val="double" w:sz="4" w:space="0" w:color="auto"/>
              <w:right w:val="nil"/>
            </w:tcBorders>
            <w:vAlign w:val="center"/>
          </w:tcPr>
          <w:p w:rsidR="00610958" w:rsidRDefault="00610958">
            <w:pPr>
              <w:keepNext/>
              <w:spacing w:after="60"/>
            </w:pPr>
            <w:r w:rsidRPr="00C32D7C">
              <w:t>μL</w:t>
            </w:r>
          </w:p>
        </w:tc>
      </w:tr>
      <w:tr w:rsidR="00610958" w:rsidRPr="007B7ED4">
        <w:trPr>
          <w:jc w:val="center"/>
        </w:trPr>
        <w:tc>
          <w:tcPr>
            <w:tcW w:w="0" w:type="auto"/>
            <w:tcBorders>
              <w:top w:val="double" w:sz="4" w:space="0" w:color="auto"/>
              <w:left w:val="nil"/>
              <w:bottom w:val="nil"/>
              <w:right w:val="single" w:sz="2" w:space="0" w:color="auto"/>
            </w:tcBorders>
            <w:vAlign w:val="center"/>
          </w:tcPr>
          <w:p w:rsidR="00610958" w:rsidRPr="0085737E" w:rsidRDefault="00610958" w:rsidP="00610958">
            <w:pPr>
              <w:pStyle w:val="GGATableheaders"/>
              <w:spacing w:after="60"/>
              <w:rPr>
                <w:b w:val="0"/>
              </w:rPr>
            </w:pPr>
            <w:proofErr w:type="spellStart"/>
            <w:r w:rsidRPr="0085737E">
              <w:rPr>
                <w:b w:val="0"/>
              </w:rPr>
              <w:t>ExTaq</w:t>
            </w:r>
            <w:proofErr w:type="spellEnd"/>
            <w:r w:rsidRPr="0085737E">
              <w:rPr>
                <w:b w:val="0"/>
              </w:rPr>
              <w:t xml:space="preserve"> polymerase 1U/μL</w:t>
            </w:r>
          </w:p>
        </w:tc>
        <w:tc>
          <w:tcPr>
            <w:tcW w:w="1244" w:type="dxa"/>
            <w:tcBorders>
              <w:top w:val="double" w:sz="4" w:space="0" w:color="auto"/>
              <w:left w:val="single" w:sz="2" w:space="0" w:color="auto"/>
              <w:bottom w:val="nil"/>
              <w:right w:val="nil"/>
            </w:tcBorders>
            <w:vAlign w:val="center"/>
          </w:tcPr>
          <w:p w:rsidR="00610958" w:rsidRPr="0085737E" w:rsidRDefault="00610958" w:rsidP="0066244D">
            <w:pPr>
              <w:pStyle w:val="GGATableheaders"/>
              <w:tabs>
                <w:tab w:val="decimal" w:pos="864"/>
              </w:tabs>
              <w:spacing w:after="60"/>
              <w:jc w:val="left"/>
              <w:rPr>
                <w:b w:val="0"/>
              </w:rPr>
            </w:pPr>
            <w:r>
              <w:rPr>
                <w:b w:val="0"/>
              </w:rPr>
              <w:t>7.</w:t>
            </w:r>
            <w:r w:rsidR="0066244D">
              <w:rPr>
                <w:b w:val="0"/>
              </w:rPr>
              <w:t>5</w:t>
            </w:r>
          </w:p>
        </w:tc>
        <w:tc>
          <w:tcPr>
            <w:tcW w:w="1192" w:type="dxa"/>
            <w:tcBorders>
              <w:top w:val="double" w:sz="4" w:space="0" w:color="auto"/>
              <w:left w:val="nil"/>
              <w:bottom w:val="nil"/>
              <w:right w:val="single" w:sz="2" w:space="0" w:color="auto"/>
            </w:tcBorders>
            <w:vAlign w:val="center"/>
          </w:tcPr>
          <w:p w:rsidR="00610958" w:rsidRPr="0085737E" w:rsidRDefault="00610958" w:rsidP="00610958">
            <w:pPr>
              <w:pStyle w:val="GGATableheaders"/>
              <w:spacing w:after="60"/>
              <w:rPr>
                <w:b w:val="0"/>
              </w:rPr>
            </w:pPr>
            <w:r w:rsidRPr="0085737E">
              <w:rPr>
                <w:b w:val="0"/>
              </w:rPr>
              <w:t>μL</w:t>
            </w:r>
          </w:p>
        </w:tc>
        <w:tc>
          <w:tcPr>
            <w:tcW w:w="1328" w:type="dxa"/>
            <w:tcBorders>
              <w:top w:val="double" w:sz="4" w:space="0" w:color="auto"/>
              <w:left w:val="single" w:sz="2" w:space="0" w:color="auto"/>
              <w:bottom w:val="nil"/>
              <w:right w:val="nil"/>
            </w:tcBorders>
            <w:vAlign w:val="center"/>
          </w:tcPr>
          <w:p w:rsidR="00610958" w:rsidRPr="0085737E" w:rsidRDefault="00610958" w:rsidP="0066244D">
            <w:pPr>
              <w:pStyle w:val="GGATableheaders"/>
              <w:tabs>
                <w:tab w:val="decimal" w:pos="864"/>
              </w:tabs>
              <w:spacing w:after="60"/>
              <w:jc w:val="left"/>
              <w:rPr>
                <w:b w:val="0"/>
              </w:rPr>
            </w:pPr>
            <w:r>
              <w:rPr>
                <w:b w:val="0"/>
              </w:rPr>
              <w:t>7.</w:t>
            </w:r>
            <w:r w:rsidR="0066244D">
              <w:rPr>
                <w:b w:val="0"/>
              </w:rPr>
              <w:t>5</w:t>
            </w:r>
          </w:p>
        </w:tc>
        <w:tc>
          <w:tcPr>
            <w:tcW w:w="1455" w:type="dxa"/>
            <w:tcBorders>
              <w:top w:val="double" w:sz="4" w:space="0" w:color="auto"/>
              <w:left w:val="nil"/>
              <w:bottom w:val="nil"/>
              <w:right w:val="nil"/>
            </w:tcBorders>
            <w:vAlign w:val="center"/>
          </w:tcPr>
          <w:p w:rsidR="00610958" w:rsidRPr="0085737E" w:rsidRDefault="00610958" w:rsidP="00610958">
            <w:pPr>
              <w:pStyle w:val="GGATableheaders"/>
              <w:spacing w:after="60"/>
              <w:rPr>
                <w:b w:val="0"/>
              </w:rPr>
            </w:pPr>
            <w:r w:rsidRPr="0085737E">
              <w:rPr>
                <w:b w:val="0"/>
              </w:rPr>
              <w:t>μL</w:t>
            </w:r>
          </w:p>
        </w:tc>
      </w:tr>
    </w:tbl>
    <w:p w:rsidR="00610958" w:rsidRPr="000A4E52" w:rsidRDefault="00610958" w:rsidP="00610958">
      <w:pPr>
        <w:spacing w:before="120"/>
        <w:ind w:left="360"/>
        <w:rPr>
          <w:color w:val="auto"/>
        </w:rPr>
      </w:pPr>
      <w:r>
        <w:t xml:space="preserve">Place the Master Mixes on ice.  You have now got enough for all </w:t>
      </w:r>
      <w:r w:rsidR="00E40802">
        <w:t>14</w:t>
      </w:r>
      <w:r>
        <w:t xml:space="preserve"> reactions with each </w:t>
      </w:r>
      <w:r w:rsidRPr="004E63F4">
        <w:rPr>
          <w:color w:val="auto"/>
        </w:rPr>
        <w:t>primer set (1</w:t>
      </w:r>
      <w:r w:rsidR="00E40802">
        <w:rPr>
          <w:color w:val="auto"/>
        </w:rPr>
        <w:t>3</w:t>
      </w:r>
      <w:r w:rsidRPr="004E63F4">
        <w:rPr>
          <w:color w:val="auto"/>
        </w:rPr>
        <w:t xml:space="preserve"> from plant samples</w:t>
      </w:r>
      <w:r w:rsidR="00E40802">
        <w:rPr>
          <w:color w:val="auto"/>
        </w:rPr>
        <w:t xml:space="preserve"> and</w:t>
      </w:r>
      <w:r w:rsidRPr="004E63F4">
        <w:rPr>
          <w:color w:val="auto"/>
        </w:rPr>
        <w:t xml:space="preserve"> 1 control </w:t>
      </w:r>
      <w:proofErr w:type="spellStart"/>
      <w:r w:rsidRPr="004E63F4">
        <w:rPr>
          <w:color w:val="auto"/>
        </w:rPr>
        <w:t>gDNA</w:t>
      </w:r>
      <w:proofErr w:type="spellEnd"/>
      <w:r w:rsidRPr="004E63F4">
        <w:rPr>
          <w:color w:val="auto"/>
        </w:rPr>
        <w:t>)</w:t>
      </w:r>
      <w:r w:rsidR="0066244D">
        <w:rPr>
          <w:color w:val="auto"/>
        </w:rPr>
        <w:t>.</w:t>
      </w:r>
    </w:p>
    <w:p w:rsidR="00610958" w:rsidRDefault="00610958" w:rsidP="00586BB9">
      <w:pPr>
        <w:pStyle w:val="GGAinstructions"/>
        <w:numPr>
          <w:ilvl w:val="0"/>
          <w:numId w:val="5"/>
        </w:numPr>
      </w:pPr>
      <w:r>
        <w:t xml:space="preserve">Aliquot your templates (0.5 μL each) into the bottom of each PCR tube.  Be sure to use the correct tubes—they should be the 0.2 </w:t>
      </w:r>
      <w:proofErr w:type="spellStart"/>
      <w:r>
        <w:t>mL</w:t>
      </w:r>
      <w:proofErr w:type="spellEnd"/>
      <w:r>
        <w:t xml:space="preserve"> thin walled tubes that fit in the </w:t>
      </w:r>
      <w:proofErr w:type="spellStart"/>
      <w:r>
        <w:t>thermocyclers</w:t>
      </w:r>
      <w:proofErr w:type="spellEnd"/>
      <w:r>
        <w:t xml:space="preserve">.  </w:t>
      </w:r>
    </w:p>
    <w:p w:rsidR="00610958" w:rsidRDefault="00610958" w:rsidP="00586BB9">
      <w:pPr>
        <w:pStyle w:val="GGAinstructions"/>
        <w:numPr>
          <w:ilvl w:val="0"/>
          <w:numId w:val="5"/>
        </w:numPr>
      </w:pPr>
      <w:r>
        <w:t xml:space="preserve">Place the tube strips on ice.  </w:t>
      </w:r>
    </w:p>
    <w:p w:rsidR="00610958" w:rsidRDefault="00610958" w:rsidP="00586BB9">
      <w:pPr>
        <w:pStyle w:val="GGAinstructions"/>
        <w:numPr>
          <w:ilvl w:val="0"/>
          <w:numId w:val="5"/>
        </w:numPr>
      </w:pPr>
      <w:r>
        <w:t xml:space="preserve">Aliquot 19.5 μL of Master Mix into the appropriate template-containing tubes.  </w:t>
      </w:r>
      <w:r w:rsidRPr="004E63F4">
        <w:rPr>
          <w:b/>
          <w:i/>
        </w:rPr>
        <w:t>Be careful not to cross contaminate—be sure to change tips between every tube.</w:t>
      </w:r>
    </w:p>
    <w:p w:rsidR="00610958" w:rsidRDefault="00610958" w:rsidP="00586BB9">
      <w:pPr>
        <w:pStyle w:val="GGAinstructions"/>
        <w:numPr>
          <w:ilvl w:val="0"/>
          <w:numId w:val="5"/>
        </w:numPr>
      </w:pPr>
      <w:r>
        <w:t xml:space="preserve">You are now ready to run your reactions.  Carry your reactions ON ICE over to the pre-programmed </w:t>
      </w:r>
      <w:proofErr w:type="spellStart"/>
      <w:r>
        <w:t>thermocycler</w:t>
      </w:r>
      <w:proofErr w:type="spellEnd"/>
      <w:r>
        <w:t>.  Start the cycle running.  When the temperature of the block reaches 98</w:t>
      </w:r>
      <w:r>
        <w:sym w:font="Symbol" w:char="F0B0"/>
      </w:r>
      <w:r>
        <w:t xml:space="preserve">C, place your reactions in the block, and close the lid. </w:t>
      </w:r>
    </w:p>
    <w:p w:rsidR="00610958" w:rsidRDefault="00610958" w:rsidP="00610958">
      <w:pPr>
        <w:pStyle w:val="GGAinstructions"/>
      </w:pPr>
      <w:r>
        <w:t>During our next class meeting, you will analyze your results.</w:t>
      </w:r>
    </w:p>
    <w:p w:rsidR="00610958" w:rsidRDefault="00610958" w:rsidP="00610958">
      <w:pPr>
        <w:pStyle w:val="Heading3"/>
      </w:pPr>
      <w:r>
        <w:t>Clean-up:</w:t>
      </w:r>
    </w:p>
    <w:p w:rsidR="00610958" w:rsidRPr="00380DF1" w:rsidRDefault="00610958" w:rsidP="00610958">
      <w:pPr>
        <w:pStyle w:val="GGAinstructions"/>
      </w:pPr>
      <w:r>
        <w:t xml:space="preserve">Save </w:t>
      </w:r>
      <w:r w:rsidRPr="00380DF1">
        <w:t>your primers.</w:t>
      </w:r>
    </w:p>
    <w:p w:rsidR="00610958" w:rsidRPr="00380DF1" w:rsidRDefault="00610958" w:rsidP="00610958">
      <w:pPr>
        <w:pStyle w:val="GGAinstructions"/>
      </w:pPr>
      <w:r w:rsidRPr="00380DF1">
        <w:t>Discard the sterile water (since it probably isn’t any more).</w:t>
      </w:r>
    </w:p>
    <w:p w:rsidR="00CF5E99" w:rsidRDefault="00610958" w:rsidP="00CF5E99">
      <w:pPr>
        <w:pStyle w:val="GGAinstructions"/>
      </w:pPr>
      <w:r w:rsidRPr="00380DF1">
        <w:t>Discard the diluted DNA</w:t>
      </w:r>
      <w:r>
        <w:t>, and th</w:t>
      </w:r>
      <w:r w:rsidR="00CF5E99">
        <w:t>e buffer containing leaf samples.</w:t>
      </w:r>
    </w:p>
    <w:p w:rsidR="00610958" w:rsidRDefault="00610958" w:rsidP="00CF5E99"/>
    <w:sectPr w:rsidR="00610958" w:rsidSect="00247649">
      <w:headerReference w:type="even" r:id="rId8"/>
      <w:headerReference w:type="default" r:id="rId9"/>
      <w:footerReference w:type="default" r:id="rId10"/>
      <w:headerReference w:type="first" r:id="rId11"/>
      <w:pgSz w:w="12240" w:h="15840"/>
      <w:pgMar w:top="1440" w:right="1440" w:bottom="806" w:left="1440" w:gutter="360"/>
      <w:pgNumType w:start="143"/>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dmin" w:date="2013-03-25T13:42:00Z" w:initials="A">
    <w:p w:rsidR="00544553" w:rsidRDefault="00544553" w:rsidP="00610958">
      <w:pPr>
        <w:pStyle w:val="CommentText"/>
      </w:pPr>
      <w:r>
        <w:rPr>
          <w:rStyle w:val="CommentReference"/>
        </w:rPr>
        <w:annotationRef/>
      </w:r>
      <w:r>
        <w:t>The paragraph alignment for this section is different over the next few pages, for some reason.</w:t>
      </w:r>
    </w:p>
  </w:comment>
  <w:comment w:id="4" w:author="Admin" w:date="2013-03-25T13:42:00Z" w:initials="A">
    <w:p w:rsidR="00544553" w:rsidRDefault="00544553" w:rsidP="00610958">
      <w:pPr>
        <w:pStyle w:val="CommentText"/>
      </w:pPr>
      <w:r>
        <w:rPr>
          <w:rStyle w:val="CommentReference"/>
        </w:rPr>
        <w:annotationRef/>
      </w:r>
      <w:r>
        <w:t xml:space="preserve">2 if you can spare it, if not 1 works. </w:t>
      </w:r>
    </w:p>
  </w:comment>
  <w:comment w:id="5" w:author="Admin" w:date="2013-03-25T13:42:00Z" w:initials="A">
    <w:p w:rsidR="00544553" w:rsidRDefault="00544553" w:rsidP="00610958">
      <w:pPr>
        <w:pStyle w:val="CommentText"/>
      </w:pPr>
      <w:r>
        <w:rPr>
          <w:rStyle w:val="CommentReference"/>
        </w:rPr>
        <w:annotationRef/>
      </w:r>
      <w:r>
        <w:t xml:space="preserve">If you’re going to be pressed for time, you don’t NEED to do these final purification steps, but I would recommend it. I have not tried skipping them, but other members of the lab have, and found the DNA was still good enough to be amplified in PCR. If so, I would add </w:t>
      </w:r>
      <w:proofErr w:type="spellStart"/>
      <w:r>
        <w:t>EtOH</w:t>
      </w:r>
      <w:proofErr w:type="spellEnd"/>
      <w:r>
        <w:t xml:space="preserve">, mix, centrifuge, remove </w:t>
      </w:r>
      <w:proofErr w:type="spellStart"/>
      <w:r>
        <w:t>EtOH</w:t>
      </w:r>
      <w:proofErr w:type="spellEnd"/>
      <w:r>
        <w:t xml:space="preserve">, and </w:t>
      </w:r>
      <w:proofErr w:type="spellStart"/>
      <w:r>
        <w:t>resuspend</w:t>
      </w:r>
      <w:proofErr w:type="spellEnd"/>
      <w:r>
        <w:t xml:space="preserve"> in T10E1. </w:t>
      </w:r>
    </w:p>
  </w:comment>
  <w:comment w:id="6" w:author="Admin" w:date="2013-03-25T13:42:00Z" w:initials="A">
    <w:p w:rsidR="00544553" w:rsidRDefault="00544553" w:rsidP="00610958">
      <w:pPr>
        <w:pStyle w:val="CommentText"/>
      </w:pPr>
      <w:r>
        <w:rPr>
          <w:rStyle w:val="CommentReference"/>
        </w:rPr>
        <w:annotationRef/>
      </w:r>
      <w:r>
        <w:t xml:space="preserve">I generally </w:t>
      </w:r>
      <w:proofErr w:type="spellStart"/>
      <w:r>
        <w:t>resuspend</w:t>
      </w:r>
      <w:proofErr w:type="spellEnd"/>
      <w:r>
        <w:t xml:space="preserve"> in 30ul…. And use 1-1.5ul for template in PCR.</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3" w:rsidRPr="00997D55" w:rsidRDefault="00544553" w:rsidP="00610958">
    <w:pPr>
      <w:pStyle w:val="Footer"/>
      <w:spacing w:after="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3" w:rsidRDefault="00544553" w:rsidP="00F70F6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965102">
      <w:rPr>
        <w:rStyle w:val="PageNumber"/>
        <w:noProof/>
      </w:rPr>
      <w:t>148</w:t>
    </w:r>
    <w:r>
      <w:rPr>
        <w:rStyle w:val="PageNumber"/>
      </w:rPr>
      <w:fldChar w:fldCharType="end"/>
    </w:r>
    <w:r>
      <w:rPr>
        <w:rStyle w:val="PageNumber"/>
      </w:rPr>
      <w:t>-A</w:t>
    </w:r>
    <w:r>
      <w:rPr>
        <w:rStyle w:val="PageNumber"/>
      </w:rPr>
      <w:tab/>
      <w:t>Lab 3.4, revised</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3" w:rsidRDefault="00544553" w:rsidP="00F70F6C">
    <w:pPr>
      <w:pStyle w:val="Header"/>
      <w:pBdr>
        <w:bottom w:val="single" w:sz="4" w:space="1" w:color="auto"/>
      </w:pBdr>
    </w:pPr>
    <w:r>
      <w:t>Gene &amp; Genome Analysis</w:t>
    </w:r>
    <w:r>
      <w:tab/>
    </w:r>
    <w:r>
      <w:rPr>
        <w:rStyle w:val="PageNumber"/>
      </w:rPr>
      <w:fldChar w:fldCharType="begin"/>
    </w:r>
    <w:r>
      <w:rPr>
        <w:rStyle w:val="PageNumber"/>
      </w:rPr>
      <w:instrText xml:space="preserve"> PAGE </w:instrText>
    </w:r>
    <w:r>
      <w:rPr>
        <w:rStyle w:val="PageNumber"/>
      </w:rPr>
      <w:fldChar w:fldCharType="separate"/>
    </w:r>
    <w:r w:rsidR="00965102">
      <w:rPr>
        <w:rStyle w:val="PageNumber"/>
        <w:noProof/>
      </w:rPr>
      <w:t>147</w:t>
    </w:r>
    <w:r>
      <w:rPr>
        <w:rStyle w:val="PageNumber"/>
      </w:rPr>
      <w:fldChar w:fldCharType="end"/>
    </w:r>
    <w:r>
      <w:rPr>
        <w:rStyle w:val="PageNumber"/>
      </w:rPr>
      <w:t>-A</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53" w:rsidRDefault="00544553" w:rsidP="00F70F6C">
    <w:pPr>
      <w:pStyle w:val="Header"/>
      <w:pBdr>
        <w:bottom w:val="single" w:sz="4" w:space="1" w:color="auto"/>
      </w:pBdr>
    </w:pPr>
    <w:r>
      <w:t>Gene &amp; Genome Analysis 2013</w:t>
    </w:r>
    <w:r>
      <w:tab/>
    </w:r>
    <w:r>
      <w:rPr>
        <w:rStyle w:val="PageNumber"/>
      </w:rPr>
      <w:fldChar w:fldCharType="begin"/>
    </w:r>
    <w:r>
      <w:rPr>
        <w:rStyle w:val="PageNumber"/>
      </w:rPr>
      <w:instrText xml:space="preserve"> PAGE </w:instrText>
    </w:r>
    <w:r>
      <w:rPr>
        <w:rStyle w:val="PageNumber"/>
      </w:rPr>
      <w:fldChar w:fldCharType="separate"/>
    </w:r>
    <w:r w:rsidR="00965102">
      <w:rPr>
        <w:rStyle w:val="PageNumber"/>
        <w:noProof/>
      </w:rPr>
      <w:t>143</w:t>
    </w:r>
    <w:r>
      <w:rPr>
        <w:rStyle w:val="PageNumber"/>
      </w:rPr>
      <w:fldChar w:fldCharType="end"/>
    </w:r>
    <w:r>
      <w:rPr>
        <w:rStyle w:val="PageNumber"/>
      </w:rPr>
      <w:t>-A</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0B0D796"/>
    <w:lvl w:ilvl="0">
      <w:start w:val="1"/>
      <w:numFmt w:val="decimal"/>
      <w:lvlText w:val="%1."/>
      <w:lvlJc w:val="left"/>
      <w:pPr>
        <w:tabs>
          <w:tab w:val="num" w:pos="360"/>
        </w:tabs>
        <w:ind w:left="360" w:hanging="360"/>
      </w:pPr>
    </w:lvl>
  </w:abstractNum>
  <w:abstractNum w:abstractNumId="1">
    <w:nsid w:val="00283CE5"/>
    <w:multiLevelType w:val="hybridMultilevel"/>
    <w:tmpl w:val="CE32ED7C"/>
    <w:lvl w:ilvl="0" w:tplc="ADAACD62">
      <w:start w:val="1"/>
      <w:numFmt w:val="decimal"/>
      <w:pStyle w:val="toc-cit-jour"/>
      <w:lvlText w:val="%1."/>
      <w:lvlJc w:val="left"/>
      <w:pPr>
        <w:tabs>
          <w:tab w:val="num" w:pos="720"/>
        </w:tabs>
        <w:ind w:left="72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
    <w:nsid w:val="13543DE2"/>
    <w:multiLevelType w:val="hybridMultilevel"/>
    <w:tmpl w:val="0CFA2EF4"/>
    <w:lvl w:ilvl="0" w:tplc="EF80A2F6">
      <w:start w:val="1"/>
      <w:numFmt w:val="decimal"/>
      <w:lvlText w:val="Task %1."/>
      <w:lvlJc w:val="left"/>
      <w:pPr>
        <w:tabs>
          <w:tab w:val="num" w:pos="936"/>
        </w:tabs>
        <w:ind w:left="0" w:firstLine="0"/>
      </w:pPr>
      <w:rPr>
        <w:rFonts w:hint="default"/>
      </w:rPr>
    </w:lvl>
    <w:lvl w:ilvl="1" w:tplc="37F2B328">
      <w:start w:val="1"/>
      <w:numFmt w:val="decimal"/>
      <w:lvlText w:val="%2)"/>
      <w:lvlJc w:val="left"/>
      <w:pPr>
        <w:ind w:left="1440" w:hanging="360"/>
      </w:pPr>
      <w:rPr>
        <w:rFonts w:hint="default"/>
      </w:rPr>
    </w:lvl>
    <w:lvl w:ilvl="2" w:tplc="9F7AAEBE" w:tentative="1">
      <w:start w:val="1"/>
      <w:numFmt w:val="lowerRoman"/>
      <w:lvlText w:val="%3."/>
      <w:lvlJc w:val="right"/>
      <w:pPr>
        <w:ind w:left="2160" w:hanging="180"/>
      </w:pPr>
    </w:lvl>
    <w:lvl w:ilvl="3" w:tplc="198EDC04" w:tentative="1">
      <w:start w:val="1"/>
      <w:numFmt w:val="decimal"/>
      <w:lvlText w:val="%4."/>
      <w:lvlJc w:val="left"/>
      <w:pPr>
        <w:ind w:left="2880" w:hanging="360"/>
      </w:pPr>
    </w:lvl>
    <w:lvl w:ilvl="4" w:tplc="1FF41FC8" w:tentative="1">
      <w:start w:val="1"/>
      <w:numFmt w:val="lowerLetter"/>
      <w:lvlText w:val="%5."/>
      <w:lvlJc w:val="left"/>
      <w:pPr>
        <w:ind w:left="3600" w:hanging="360"/>
      </w:pPr>
    </w:lvl>
    <w:lvl w:ilvl="5" w:tplc="9FE6D3C6" w:tentative="1">
      <w:start w:val="1"/>
      <w:numFmt w:val="lowerRoman"/>
      <w:lvlText w:val="%6."/>
      <w:lvlJc w:val="right"/>
      <w:pPr>
        <w:ind w:left="4320" w:hanging="180"/>
      </w:pPr>
    </w:lvl>
    <w:lvl w:ilvl="6" w:tplc="D8061194" w:tentative="1">
      <w:start w:val="1"/>
      <w:numFmt w:val="decimal"/>
      <w:lvlText w:val="%7."/>
      <w:lvlJc w:val="left"/>
      <w:pPr>
        <w:ind w:left="5040" w:hanging="360"/>
      </w:pPr>
    </w:lvl>
    <w:lvl w:ilvl="7" w:tplc="AE10071E" w:tentative="1">
      <w:start w:val="1"/>
      <w:numFmt w:val="lowerLetter"/>
      <w:lvlText w:val="%8."/>
      <w:lvlJc w:val="left"/>
      <w:pPr>
        <w:ind w:left="5760" w:hanging="360"/>
      </w:pPr>
    </w:lvl>
    <w:lvl w:ilvl="8" w:tplc="49523E6E" w:tentative="1">
      <w:start w:val="1"/>
      <w:numFmt w:val="lowerRoman"/>
      <w:lvlText w:val="%9."/>
      <w:lvlJc w:val="right"/>
      <w:pPr>
        <w:ind w:left="6480" w:hanging="180"/>
      </w:pPr>
    </w:lvl>
  </w:abstractNum>
  <w:abstractNum w:abstractNumId="3">
    <w:nsid w:val="1BA71452"/>
    <w:multiLevelType w:val="hybridMultilevel"/>
    <w:tmpl w:val="BAEC6CFE"/>
    <w:lvl w:ilvl="0" w:tplc="8250DA48">
      <w:start w:val="1"/>
      <w:numFmt w:val="decimal"/>
      <w:lvlText w:val="%1."/>
      <w:lvlJc w:val="left"/>
      <w:pPr>
        <w:tabs>
          <w:tab w:val="num" w:pos="360"/>
        </w:tabs>
        <w:ind w:left="360" w:hanging="360"/>
      </w:pPr>
      <w:rPr>
        <w:rFonts w:hint="default"/>
      </w:rPr>
    </w:lvl>
    <w:lvl w:ilvl="1" w:tplc="AC06F9DC" w:tentative="1">
      <w:start w:val="1"/>
      <w:numFmt w:val="lowerLetter"/>
      <w:lvlText w:val="%2."/>
      <w:lvlJc w:val="left"/>
      <w:pPr>
        <w:tabs>
          <w:tab w:val="num" w:pos="1440"/>
        </w:tabs>
        <w:ind w:left="1440" w:hanging="360"/>
      </w:pPr>
    </w:lvl>
    <w:lvl w:ilvl="2" w:tplc="1A5204E4" w:tentative="1">
      <w:start w:val="1"/>
      <w:numFmt w:val="lowerRoman"/>
      <w:lvlText w:val="%3."/>
      <w:lvlJc w:val="right"/>
      <w:pPr>
        <w:tabs>
          <w:tab w:val="num" w:pos="2160"/>
        </w:tabs>
        <w:ind w:left="2160" w:hanging="180"/>
      </w:pPr>
    </w:lvl>
    <w:lvl w:ilvl="3" w:tplc="171876D4" w:tentative="1">
      <w:start w:val="1"/>
      <w:numFmt w:val="decimal"/>
      <w:lvlText w:val="%4."/>
      <w:lvlJc w:val="left"/>
      <w:pPr>
        <w:tabs>
          <w:tab w:val="num" w:pos="2880"/>
        </w:tabs>
        <w:ind w:left="2880" w:hanging="360"/>
      </w:pPr>
    </w:lvl>
    <w:lvl w:ilvl="4" w:tplc="0366D890" w:tentative="1">
      <w:start w:val="1"/>
      <w:numFmt w:val="lowerLetter"/>
      <w:lvlText w:val="%5."/>
      <w:lvlJc w:val="left"/>
      <w:pPr>
        <w:tabs>
          <w:tab w:val="num" w:pos="3600"/>
        </w:tabs>
        <w:ind w:left="3600" w:hanging="360"/>
      </w:pPr>
    </w:lvl>
    <w:lvl w:ilvl="5" w:tplc="9C62F1E0" w:tentative="1">
      <w:start w:val="1"/>
      <w:numFmt w:val="lowerRoman"/>
      <w:lvlText w:val="%6."/>
      <w:lvlJc w:val="right"/>
      <w:pPr>
        <w:tabs>
          <w:tab w:val="num" w:pos="4320"/>
        </w:tabs>
        <w:ind w:left="4320" w:hanging="180"/>
      </w:pPr>
    </w:lvl>
    <w:lvl w:ilvl="6" w:tplc="D8F8553C" w:tentative="1">
      <w:start w:val="1"/>
      <w:numFmt w:val="decimal"/>
      <w:lvlText w:val="%7."/>
      <w:lvlJc w:val="left"/>
      <w:pPr>
        <w:tabs>
          <w:tab w:val="num" w:pos="5040"/>
        </w:tabs>
        <w:ind w:left="5040" w:hanging="360"/>
      </w:pPr>
    </w:lvl>
    <w:lvl w:ilvl="7" w:tplc="7666C5DA" w:tentative="1">
      <w:start w:val="1"/>
      <w:numFmt w:val="lowerLetter"/>
      <w:lvlText w:val="%8."/>
      <w:lvlJc w:val="left"/>
      <w:pPr>
        <w:tabs>
          <w:tab w:val="num" w:pos="5760"/>
        </w:tabs>
        <w:ind w:left="5760" w:hanging="360"/>
      </w:pPr>
    </w:lvl>
    <w:lvl w:ilvl="8" w:tplc="B270E0EA" w:tentative="1">
      <w:start w:val="1"/>
      <w:numFmt w:val="lowerRoman"/>
      <w:lvlText w:val="%9."/>
      <w:lvlJc w:val="right"/>
      <w:pPr>
        <w:tabs>
          <w:tab w:val="num" w:pos="6480"/>
        </w:tabs>
        <w:ind w:left="6480" w:hanging="180"/>
      </w:pPr>
    </w:lvl>
  </w:abstractNum>
  <w:abstractNum w:abstractNumId="4">
    <w:nsid w:val="2E7041FB"/>
    <w:multiLevelType w:val="singleLevel"/>
    <w:tmpl w:val="869EC352"/>
    <w:lvl w:ilvl="0">
      <w:start w:val="1"/>
      <w:numFmt w:val="decimal"/>
      <w:pStyle w:val="w"/>
      <w:lvlText w:val="%1."/>
      <w:lvlJc w:val="left"/>
      <w:pPr>
        <w:tabs>
          <w:tab w:val="num" w:pos="360"/>
        </w:tabs>
        <w:ind w:left="360" w:hanging="360"/>
      </w:pPr>
      <w:rPr>
        <w:b/>
        <w:i w:val="0"/>
      </w:rPr>
    </w:lvl>
  </w:abstractNum>
  <w:abstractNum w:abstractNumId="5">
    <w:nsid w:val="3EC421B2"/>
    <w:multiLevelType w:val="hybridMultilevel"/>
    <w:tmpl w:val="D8E67872"/>
    <w:lvl w:ilvl="0" w:tplc="342AED9C">
      <w:start w:val="1"/>
      <w:numFmt w:val="bullet"/>
      <w:pStyle w:val="ListBullet"/>
      <w:lvlText w:val=""/>
      <w:lvlJc w:val="left"/>
      <w:pPr>
        <w:tabs>
          <w:tab w:val="num" w:pos="360"/>
        </w:tabs>
        <w:ind w:left="360" w:hanging="360"/>
      </w:pPr>
      <w:rPr>
        <w:rFonts w:ascii="Symbol" w:hAnsi="Symbol" w:hint="default"/>
      </w:rPr>
    </w:lvl>
    <w:lvl w:ilvl="1" w:tplc="00190409" w:tentative="1">
      <w:start w:val="1"/>
      <w:numFmt w:val="bullet"/>
      <w:lvlText w:val="o"/>
      <w:lvlJc w:val="left"/>
      <w:pPr>
        <w:tabs>
          <w:tab w:val="num" w:pos="1440"/>
        </w:tabs>
        <w:ind w:left="1440" w:hanging="360"/>
      </w:pPr>
      <w:rPr>
        <w:rFonts w:ascii="Courier New" w:hAnsi="Courier New" w:cs="Cambria"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New" w:hAnsi="Courier New" w:cs="Cambria"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New" w:hAnsi="Courier New" w:cs="Cambria"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6">
    <w:nsid w:val="51613CDF"/>
    <w:multiLevelType w:val="multilevel"/>
    <w:tmpl w:val="BAEC6C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19E6587"/>
    <w:multiLevelType w:val="hybridMultilevel"/>
    <w:tmpl w:val="6F1E5540"/>
    <w:lvl w:ilvl="0" w:tplc="53F0C85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5D1ADF"/>
    <w:multiLevelType w:val="hybridMultilevel"/>
    <w:tmpl w:val="BC5EFFAA"/>
    <w:lvl w:ilvl="0" w:tplc="ADFE6192">
      <w:start w:val="1"/>
      <w:numFmt w:val="decimal"/>
      <w:lvlText w:val="%1."/>
      <w:lvlJc w:val="left"/>
      <w:pPr>
        <w:tabs>
          <w:tab w:val="num" w:pos="360"/>
        </w:tabs>
        <w:ind w:left="360" w:hanging="360"/>
      </w:pPr>
      <w:rPr>
        <w:rFonts w:hint="default"/>
      </w:rPr>
    </w:lvl>
    <w:lvl w:ilvl="1" w:tplc="97C6F544" w:tentative="1">
      <w:start w:val="1"/>
      <w:numFmt w:val="lowerLetter"/>
      <w:lvlText w:val="%2."/>
      <w:lvlJc w:val="left"/>
      <w:pPr>
        <w:tabs>
          <w:tab w:val="num" w:pos="1440"/>
        </w:tabs>
        <w:ind w:left="1440" w:hanging="360"/>
      </w:pPr>
    </w:lvl>
    <w:lvl w:ilvl="2" w:tplc="B6ECF47A" w:tentative="1">
      <w:start w:val="1"/>
      <w:numFmt w:val="lowerRoman"/>
      <w:lvlText w:val="%3."/>
      <w:lvlJc w:val="right"/>
      <w:pPr>
        <w:tabs>
          <w:tab w:val="num" w:pos="2160"/>
        </w:tabs>
        <w:ind w:left="2160" w:hanging="180"/>
      </w:pPr>
    </w:lvl>
    <w:lvl w:ilvl="3" w:tplc="88C44F6E" w:tentative="1">
      <w:start w:val="1"/>
      <w:numFmt w:val="decimal"/>
      <w:lvlText w:val="%4."/>
      <w:lvlJc w:val="left"/>
      <w:pPr>
        <w:tabs>
          <w:tab w:val="num" w:pos="2880"/>
        </w:tabs>
        <w:ind w:left="2880" w:hanging="360"/>
      </w:pPr>
    </w:lvl>
    <w:lvl w:ilvl="4" w:tplc="8016690E" w:tentative="1">
      <w:start w:val="1"/>
      <w:numFmt w:val="lowerLetter"/>
      <w:lvlText w:val="%5."/>
      <w:lvlJc w:val="left"/>
      <w:pPr>
        <w:tabs>
          <w:tab w:val="num" w:pos="3600"/>
        </w:tabs>
        <w:ind w:left="3600" w:hanging="360"/>
      </w:pPr>
    </w:lvl>
    <w:lvl w:ilvl="5" w:tplc="AA2E3D2A" w:tentative="1">
      <w:start w:val="1"/>
      <w:numFmt w:val="lowerRoman"/>
      <w:lvlText w:val="%6."/>
      <w:lvlJc w:val="right"/>
      <w:pPr>
        <w:tabs>
          <w:tab w:val="num" w:pos="4320"/>
        </w:tabs>
        <w:ind w:left="4320" w:hanging="180"/>
      </w:pPr>
    </w:lvl>
    <w:lvl w:ilvl="6" w:tplc="CE2885EE" w:tentative="1">
      <w:start w:val="1"/>
      <w:numFmt w:val="decimal"/>
      <w:lvlText w:val="%7."/>
      <w:lvlJc w:val="left"/>
      <w:pPr>
        <w:tabs>
          <w:tab w:val="num" w:pos="5040"/>
        </w:tabs>
        <w:ind w:left="5040" w:hanging="360"/>
      </w:pPr>
    </w:lvl>
    <w:lvl w:ilvl="7" w:tplc="A114E7C4" w:tentative="1">
      <w:start w:val="1"/>
      <w:numFmt w:val="lowerLetter"/>
      <w:lvlText w:val="%8."/>
      <w:lvlJc w:val="left"/>
      <w:pPr>
        <w:tabs>
          <w:tab w:val="num" w:pos="5760"/>
        </w:tabs>
        <w:ind w:left="5760" w:hanging="360"/>
      </w:pPr>
    </w:lvl>
    <w:lvl w:ilvl="8" w:tplc="EDF676BC" w:tentative="1">
      <w:start w:val="1"/>
      <w:numFmt w:val="lowerRoman"/>
      <w:lvlText w:val="%9."/>
      <w:lvlJc w:val="right"/>
      <w:pPr>
        <w:tabs>
          <w:tab w:val="num" w:pos="6480"/>
        </w:tabs>
        <w:ind w:left="6480" w:hanging="180"/>
      </w:pPr>
    </w:lvl>
  </w:abstractNum>
  <w:abstractNum w:abstractNumId="9">
    <w:nsid w:val="5CBC6744"/>
    <w:multiLevelType w:val="hybridMultilevel"/>
    <w:tmpl w:val="BA280E5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ambri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ambri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ambri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AD80B0E"/>
    <w:multiLevelType w:val="hybridMultilevel"/>
    <w:tmpl w:val="1B1C7578"/>
    <w:lvl w:ilvl="0" w:tplc="63DA1D2E">
      <w:start w:val="1"/>
      <w:numFmt w:val="decimal"/>
      <w:lvlText w:val="%1."/>
      <w:lvlJc w:val="left"/>
      <w:pPr>
        <w:tabs>
          <w:tab w:val="num" w:pos="360"/>
        </w:tabs>
        <w:ind w:left="360" w:hanging="360"/>
      </w:pPr>
      <w:rPr>
        <w:rFonts w:hint="default"/>
      </w:rPr>
    </w:lvl>
    <w:lvl w:ilvl="1" w:tplc="E1CABE30">
      <w:start w:val="1"/>
      <w:numFmt w:val="lowerLetter"/>
      <w:lvlText w:val="%2."/>
      <w:lvlJc w:val="left"/>
      <w:pPr>
        <w:tabs>
          <w:tab w:val="num" w:pos="1440"/>
        </w:tabs>
        <w:ind w:left="1440" w:hanging="360"/>
      </w:pPr>
    </w:lvl>
    <w:lvl w:ilvl="2" w:tplc="BCE08806" w:tentative="1">
      <w:start w:val="1"/>
      <w:numFmt w:val="lowerRoman"/>
      <w:lvlText w:val="%3."/>
      <w:lvlJc w:val="right"/>
      <w:pPr>
        <w:tabs>
          <w:tab w:val="num" w:pos="2160"/>
        </w:tabs>
        <w:ind w:left="2160" w:hanging="180"/>
      </w:pPr>
    </w:lvl>
    <w:lvl w:ilvl="3" w:tplc="D1A67E18" w:tentative="1">
      <w:start w:val="1"/>
      <w:numFmt w:val="decimal"/>
      <w:lvlText w:val="%4."/>
      <w:lvlJc w:val="left"/>
      <w:pPr>
        <w:tabs>
          <w:tab w:val="num" w:pos="2880"/>
        </w:tabs>
        <w:ind w:left="2880" w:hanging="360"/>
      </w:pPr>
    </w:lvl>
    <w:lvl w:ilvl="4" w:tplc="C0A4FA90" w:tentative="1">
      <w:start w:val="1"/>
      <w:numFmt w:val="lowerLetter"/>
      <w:lvlText w:val="%5."/>
      <w:lvlJc w:val="left"/>
      <w:pPr>
        <w:tabs>
          <w:tab w:val="num" w:pos="3600"/>
        </w:tabs>
        <w:ind w:left="3600" w:hanging="360"/>
      </w:pPr>
    </w:lvl>
    <w:lvl w:ilvl="5" w:tplc="33361CC6" w:tentative="1">
      <w:start w:val="1"/>
      <w:numFmt w:val="lowerRoman"/>
      <w:lvlText w:val="%6."/>
      <w:lvlJc w:val="right"/>
      <w:pPr>
        <w:tabs>
          <w:tab w:val="num" w:pos="4320"/>
        </w:tabs>
        <w:ind w:left="4320" w:hanging="180"/>
      </w:pPr>
    </w:lvl>
    <w:lvl w:ilvl="6" w:tplc="3A927652" w:tentative="1">
      <w:start w:val="1"/>
      <w:numFmt w:val="decimal"/>
      <w:lvlText w:val="%7."/>
      <w:lvlJc w:val="left"/>
      <w:pPr>
        <w:tabs>
          <w:tab w:val="num" w:pos="5040"/>
        </w:tabs>
        <w:ind w:left="5040" w:hanging="360"/>
      </w:pPr>
    </w:lvl>
    <w:lvl w:ilvl="7" w:tplc="9F46C5DE" w:tentative="1">
      <w:start w:val="1"/>
      <w:numFmt w:val="lowerLetter"/>
      <w:lvlText w:val="%8."/>
      <w:lvlJc w:val="left"/>
      <w:pPr>
        <w:tabs>
          <w:tab w:val="num" w:pos="5760"/>
        </w:tabs>
        <w:ind w:left="5760" w:hanging="360"/>
      </w:pPr>
    </w:lvl>
    <w:lvl w:ilvl="8" w:tplc="865C039E"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
  </w:num>
  <w:num w:numId="4">
    <w:abstractNumId w:val="10"/>
  </w:num>
  <w:num w:numId="5">
    <w:abstractNumId w:val="8"/>
  </w:num>
  <w:num w:numId="6">
    <w:abstractNumId w:val="5"/>
  </w:num>
  <w:num w:numId="7">
    <w:abstractNumId w:val="2"/>
  </w:num>
  <w:num w:numId="8">
    <w:abstractNumId w:val="0"/>
  </w:num>
  <w:num w:numId="9">
    <w:abstractNumId w:val="3"/>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proofState w:spelling="clean" w:grammar="clean"/>
  <w:revisionView w:markup="0"/>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10958"/>
    <w:rsid w:val="00247649"/>
    <w:rsid w:val="003A7D22"/>
    <w:rsid w:val="00431D7E"/>
    <w:rsid w:val="005078A9"/>
    <w:rsid w:val="00511449"/>
    <w:rsid w:val="00544553"/>
    <w:rsid w:val="00586BB9"/>
    <w:rsid w:val="00610958"/>
    <w:rsid w:val="0066244D"/>
    <w:rsid w:val="00751BDD"/>
    <w:rsid w:val="00965102"/>
    <w:rsid w:val="00C32A28"/>
    <w:rsid w:val="00CF5E99"/>
    <w:rsid w:val="00D11F16"/>
    <w:rsid w:val="00E40802"/>
    <w:rsid w:val="00E9436C"/>
    <w:rsid w:val="00F70F6C"/>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No List" w:uiPriority="0"/>
    <w:lsdException w:name="Table Columns 3" w:uiPriority="0"/>
    <w:lsdException w:name="Table List 5" w:uiPriority="0"/>
    <w:lsdException w:name="Table Contemporary"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958"/>
    <w:pPr>
      <w:spacing w:after="120"/>
      <w:jc w:val="both"/>
    </w:pPr>
    <w:rPr>
      <w:rFonts w:ascii="Times New Roman" w:eastAsia="Times New Roman" w:hAnsi="Times New Roman" w:cs="Times New Roman"/>
      <w:color w:val="000000"/>
    </w:rPr>
  </w:style>
  <w:style w:type="paragraph" w:styleId="Heading1">
    <w:name w:val="heading 1"/>
    <w:basedOn w:val="Normal"/>
    <w:next w:val="Normal"/>
    <w:link w:val="Heading1Char"/>
    <w:qFormat/>
    <w:rsid w:val="00721CFA"/>
    <w:pPr>
      <w:tabs>
        <w:tab w:val="left" w:pos="864"/>
      </w:tabs>
      <w:spacing w:before="2880" w:after="0"/>
      <w:jc w:val="center"/>
      <w:outlineLvl w:val="0"/>
    </w:pPr>
    <w:rPr>
      <w:rFonts w:ascii="Arial" w:hAnsi="Arial"/>
      <w:b/>
      <w:smallCaps/>
      <w:kern w:val="32"/>
      <w:sz w:val="44"/>
      <w:szCs w:val="32"/>
    </w:rPr>
  </w:style>
  <w:style w:type="paragraph" w:styleId="Heading2">
    <w:name w:val="heading 2"/>
    <w:basedOn w:val="Normal"/>
    <w:next w:val="Normal"/>
    <w:link w:val="Heading2Char"/>
    <w:qFormat/>
    <w:rsid w:val="00721CFA"/>
    <w:pPr>
      <w:keepNext/>
      <w:pageBreakBefore/>
      <w:tabs>
        <w:tab w:val="left" w:pos="864"/>
      </w:tabs>
      <w:spacing w:after="60"/>
      <w:jc w:val="center"/>
      <w:outlineLvl w:val="1"/>
    </w:pPr>
    <w:rPr>
      <w:rFonts w:ascii="Arial" w:hAnsi="Arial"/>
      <w:b/>
      <w:sz w:val="36"/>
      <w:szCs w:val="28"/>
    </w:rPr>
  </w:style>
  <w:style w:type="paragraph" w:styleId="Heading3">
    <w:name w:val="heading 3"/>
    <w:basedOn w:val="Normal"/>
    <w:next w:val="Normal"/>
    <w:link w:val="Heading3Char"/>
    <w:qFormat/>
    <w:rsid w:val="00610958"/>
    <w:pPr>
      <w:keepNext/>
      <w:spacing w:before="60" w:after="60"/>
      <w:jc w:val="left"/>
      <w:outlineLvl w:val="2"/>
    </w:pPr>
    <w:rPr>
      <w:rFonts w:ascii="Arial" w:hAnsi="Arial"/>
      <w:b/>
      <w:sz w:val="32"/>
      <w:szCs w:val="26"/>
    </w:rPr>
  </w:style>
  <w:style w:type="paragraph" w:styleId="Heading4">
    <w:name w:val="heading 4"/>
    <w:basedOn w:val="Normal"/>
    <w:next w:val="Normal"/>
    <w:link w:val="Heading4Char"/>
    <w:qFormat/>
    <w:rsid w:val="00610958"/>
    <w:pPr>
      <w:keepNext/>
      <w:spacing w:before="60" w:after="60"/>
      <w:outlineLvl w:val="3"/>
    </w:pPr>
    <w:rPr>
      <w:rFonts w:ascii="Arial" w:hAnsi="Arial"/>
      <w:b/>
      <w:sz w:val="28"/>
      <w:szCs w:val="28"/>
    </w:rPr>
  </w:style>
  <w:style w:type="paragraph" w:styleId="Heading5">
    <w:name w:val="heading 5"/>
    <w:basedOn w:val="Normal"/>
    <w:next w:val="Normal"/>
    <w:link w:val="Heading5Char"/>
    <w:qFormat/>
    <w:rsid w:val="00610958"/>
    <w:pPr>
      <w:keepNext/>
      <w:spacing w:before="60" w:after="60"/>
      <w:outlineLvl w:val="4"/>
    </w:pPr>
    <w:rPr>
      <w:rFonts w:ascii="Arial" w:hAnsi="Arial"/>
      <w:b/>
      <w:bCs/>
      <w:iCs/>
      <w:szCs w:val="26"/>
    </w:rPr>
  </w:style>
  <w:style w:type="paragraph" w:styleId="Heading6">
    <w:name w:val="heading 6"/>
    <w:basedOn w:val="Heading5"/>
    <w:next w:val="Normal"/>
    <w:link w:val="Heading6Char"/>
    <w:qFormat/>
    <w:rsid w:val="00610958"/>
    <w:pPr>
      <w:outlineLvl w:val="5"/>
    </w:pPr>
    <w:rPr>
      <w:b w:val="0"/>
      <w:bCs w:val="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21CFA"/>
    <w:rPr>
      <w:rFonts w:ascii="Arial" w:hAnsi="Arial"/>
      <w:b/>
      <w:smallCaps/>
      <w:color w:val="000000"/>
      <w:kern w:val="32"/>
      <w:sz w:val="44"/>
      <w:szCs w:val="32"/>
    </w:rPr>
  </w:style>
  <w:style w:type="character" w:customStyle="1" w:styleId="Heading2Char">
    <w:name w:val="Heading 2 Char"/>
    <w:basedOn w:val="DefaultParagraphFont"/>
    <w:link w:val="Heading2"/>
    <w:rsid w:val="00721CFA"/>
    <w:rPr>
      <w:rFonts w:ascii="Arial" w:eastAsia="Times New Roman" w:hAnsi="Arial" w:cs="Times New Roman"/>
      <w:b/>
      <w:sz w:val="36"/>
      <w:szCs w:val="28"/>
      <w:lang w:eastAsia="en-US"/>
    </w:rPr>
  </w:style>
  <w:style w:type="character" w:customStyle="1" w:styleId="Heading3Char">
    <w:name w:val="Heading 3 Char"/>
    <w:basedOn w:val="DefaultParagraphFont"/>
    <w:link w:val="Heading3"/>
    <w:rsid w:val="00610958"/>
    <w:rPr>
      <w:rFonts w:ascii="Arial" w:eastAsia="Times New Roman" w:hAnsi="Arial" w:cs="Times New Roman"/>
      <w:b/>
      <w:color w:val="000000"/>
      <w:sz w:val="32"/>
      <w:szCs w:val="26"/>
    </w:rPr>
  </w:style>
  <w:style w:type="character" w:customStyle="1" w:styleId="Heading4Char">
    <w:name w:val="Heading 4 Char"/>
    <w:basedOn w:val="DefaultParagraphFont"/>
    <w:link w:val="Heading4"/>
    <w:rsid w:val="00610958"/>
    <w:rPr>
      <w:rFonts w:ascii="Arial" w:eastAsia="Times New Roman" w:hAnsi="Arial" w:cs="Times New Roman"/>
      <w:b/>
      <w:color w:val="000000"/>
      <w:sz w:val="28"/>
      <w:szCs w:val="28"/>
    </w:rPr>
  </w:style>
  <w:style w:type="character" w:customStyle="1" w:styleId="Heading5Char">
    <w:name w:val="Heading 5 Char"/>
    <w:basedOn w:val="DefaultParagraphFont"/>
    <w:link w:val="Heading5"/>
    <w:rsid w:val="00610958"/>
    <w:rPr>
      <w:rFonts w:ascii="Arial" w:eastAsia="Times New Roman" w:hAnsi="Arial" w:cs="Times New Roman"/>
      <w:b/>
      <w:bCs/>
      <w:iCs/>
      <w:color w:val="000000"/>
      <w:szCs w:val="26"/>
    </w:rPr>
  </w:style>
  <w:style w:type="character" w:customStyle="1" w:styleId="Heading6Char">
    <w:name w:val="Heading 6 Char"/>
    <w:basedOn w:val="DefaultParagraphFont"/>
    <w:link w:val="Heading6"/>
    <w:rsid w:val="00610958"/>
    <w:rPr>
      <w:rFonts w:ascii="Arial" w:eastAsia="Times New Roman" w:hAnsi="Arial" w:cs="Times New Roman"/>
      <w:iCs/>
      <w:color w:val="000000"/>
      <w:szCs w:val="26"/>
    </w:rPr>
  </w:style>
  <w:style w:type="paragraph" w:styleId="TOC1">
    <w:name w:val="toc 1"/>
    <w:basedOn w:val="Normal"/>
    <w:next w:val="Normal"/>
    <w:uiPriority w:val="39"/>
    <w:rsid w:val="00446A41"/>
    <w:pPr>
      <w:spacing w:before="120" w:after="0"/>
      <w:jc w:val="left"/>
    </w:pPr>
    <w:rPr>
      <w:rFonts w:ascii="Arial" w:hAnsi="Arial"/>
      <w:b/>
    </w:rPr>
  </w:style>
  <w:style w:type="paragraph" w:styleId="BalloonText">
    <w:name w:val="Balloon Text"/>
    <w:basedOn w:val="Normal"/>
    <w:link w:val="BalloonTextChar"/>
    <w:semiHidden/>
    <w:rsid w:val="00610958"/>
    <w:rPr>
      <w:rFonts w:ascii="Lucida Grande" w:hAnsi="Lucida Grande"/>
      <w:sz w:val="18"/>
      <w:szCs w:val="18"/>
    </w:rPr>
  </w:style>
  <w:style w:type="character" w:customStyle="1" w:styleId="BalloonTextChar">
    <w:name w:val="Balloon Text Char"/>
    <w:basedOn w:val="DefaultParagraphFont"/>
    <w:link w:val="BalloonText"/>
    <w:semiHidden/>
    <w:rsid w:val="00610958"/>
    <w:rPr>
      <w:rFonts w:ascii="Lucida Grande" w:eastAsia="Times New Roman" w:hAnsi="Lucida Grande" w:cs="Times New Roman"/>
      <w:color w:val="000000"/>
      <w:sz w:val="18"/>
      <w:szCs w:val="18"/>
    </w:rPr>
  </w:style>
  <w:style w:type="paragraph" w:customStyle="1" w:styleId="GGAThermocyclertextbox">
    <w:name w:val="GGA Thermocycler text box"/>
    <w:basedOn w:val="Normal"/>
    <w:rsid w:val="00610958"/>
    <w:rPr>
      <w:rFonts w:ascii="Courier" w:hAnsi="Courier"/>
      <w:sz w:val="20"/>
    </w:rPr>
  </w:style>
  <w:style w:type="paragraph" w:styleId="Header">
    <w:name w:val="header"/>
    <w:basedOn w:val="Normal"/>
    <w:link w:val="HeaderChar"/>
    <w:rsid w:val="00610958"/>
    <w:pPr>
      <w:tabs>
        <w:tab w:val="right" w:pos="9000"/>
      </w:tabs>
      <w:spacing w:after="0"/>
    </w:pPr>
    <w:rPr>
      <w:rFonts w:ascii="Arial" w:hAnsi="Arial"/>
      <w:sz w:val="20"/>
    </w:rPr>
  </w:style>
  <w:style w:type="character" w:customStyle="1" w:styleId="HeaderChar">
    <w:name w:val="Header Char"/>
    <w:basedOn w:val="DefaultParagraphFont"/>
    <w:link w:val="Header"/>
    <w:rsid w:val="00610958"/>
    <w:rPr>
      <w:rFonts w:ascii="Arial" w:eastAsia="Times New Roman" w:hAnsi="Arial" w:cs="Times New Roman"/>
      <w:color w:val="000000"/>
      <w:sz w:val="20"/>
    </w:rPr>
  </w:style>
  <w:style w:type="paragraph" w:styleId="Footer">
    <w:name w:val="footer"/>
    <w:basedOn w:val="Normal"/>
    <w:link w:val="FooterChar"/>
    <w:semiHidden/>
    <w:rsid w:val="00610958"/>
    <w:pPr>
      <w:tabs>
        <w:tab w:val="center" w:pos="4320"/>
        <w:tab w:val="right" w:pos="8640"/>
      </w:tabs>
    </w:pPr>
  </w:style>
  <w:style w:type="character" w:customStyle="1" w:styleId="FooterChar">
    <w:name w:val="Footer Char"/>
    <w:basedOn w:val="DefaultParagraphFont"/>
    <w:link w:val="Footer"/>
    <w:semiHidden/>
    <w:rsid w:val="00610958"/>
    <w:rPr>
      <w:rFonts w:ascii="Times New Roman" w:eastAsia="Times New Roman" w:hAnsi="Times New Roman" w:cs="Times New Roman"/>
      <w:color w:val="000000"/>
    </w:rPr>
  </w:style>
  <w:style w:type="character" w:styleId="PageNumber">
    <w:name w:val="page number"/>
    <w:basedOn w:val="DefaultParagraphFont"/>
    <w:rsid w:val="00610958"/>
    <w:rPr>
      <w:rFonts w:ascii="Arial" w:hAnsi="Arial"/>
      <w:sz w:val="20"/>
    </w:rPr>
  </w:style>
  <w:style w:type="paragraph" w:customStyle="1" w:styleId="GGAbullets">
    <w:name w:val="GGA bullets"/>
    <w:basedOn w:val="ListBullet"/>
    <w:next w:val="Normal"/>
    <w:rsid w:val="00610958"/>
    <w:pPr>
      <w:keepLines/>
      <w:spacing w:after="60"/>
    </w:pPr>
    <w:rPr>
      <w:rFonts w:ascii="TimesNewRoman" w:hAnsi="TimesNewRoman"/>
    </w:rPr>
  </w:style>
  <w:style w:type="paragraph" w:styleId="ListBullet">
    <w:name w:val="List Bullet"/>
    <w:basedOn w:val="Normal"/>
    <w:autoRedefine/>
    <w:rsid w:val="00610958"/>
    <w:pPr>
      <w:numPr>
        <w:numId w:val="6"/>
      </w:numPr>
    </w:pPr>
  </w:style>
  <w:style w:type="paragraph" w:customStyle="1" w:styleId="GGAHeading2">
    <w:name w:val="GGA Heading 2"/>
    <w:basedOn w:val="Heading2"/>
    <w:next w:val="Normal"/>
    <w:rsid w:val="00610958"/>
    <w:pPr>
      <w:pageBreakBefore w:val="0"/>
      <w:tabs>
        <w:tab w:val="clear" w:pos="864"/>
      </w:tabs>
      <w:spacing w:after="120"/>
      <w:jc w:val="both"/>
    </w:pPr>
    <w:rPr>
      <w:rFonts w:cs="Arial"/>
      <w:bCs/>
      <w:iCs/>
      <w:sz w:val="32"/>
    </w:rPr>
  </w:style>
  <w:style w:type="paragraph" w:customStyle="1" w:styleId="GGAHeading1">
    <w:name w:val="GGA Heading 1"/>
    <w:basedOn w:val="Heading1"/>
    <w:next w:val="Normal"/>
    <w:rsid w:val="00610958"/>
    <w:pPr>
      <w:keepNext/>
      <w:tabs>
        <w:tab w:val="clear" w:pos="864"/>
      </w:tabs>
      <w:spacing w:before="0" w:after="240"/>
    </w:pPr>
    <w:rPr>
      <w:rFonts w:cs="Arial"/>
      <w:bCs/>
      <w:caps/>
      <w:szCs w:val="36"/>
    </w:rPr>
  </w:style>
  <w:style w:type="paragraph" w:customStyle="1" w:styleId="GGAHeading3">
    <w:name w:val="GGA Heading 3"/>
    <w:basedOn w:val="Heading3"/>
    <w:next w:val="Normal"/>
    <w:rsid w:val="00610958"/>
    <w:pPr>
      <w:jc w:val="both"/>
    </w:pPr>
    <w:rPr>
      <w:rFonts w:ascii="Times New Roman" w:hAnsi="Times New Roman" w:cs="Arial"/>
      <w:sz w:val="28"/>
    </w:rPr>
  </w:style>
  <w:style w:type="paragraph" w:styleId="NormalWeb">
    <w:name w:val="Normal (Web)"/>
    <w:basedOn w:val="Normal"/>
    <w:rsid w:val="00610958"/>
    <w:pPr>
      <w:spacing w:before="100" w:beforeAutospacing="1" w:after="100" w:afterAutospacing="1"/>
    </w:pPr>
  </w:style>
  <w:style w:type="paragraph" w:styleId="Caption">
    <w:name w:val="caption"/>
    <w:basedOn w:val="Normal"/>
    <w:next w:val="Normal"/>
    <w:qFormat/>
    <w:rsid w:val="00610958"/>
    <w:pPr>
      <w:spacing w:before="120"/>
    </w:pPr>
    <w:rPr>
      <w:b/>
      <w:bCs/>
      <w:szCs w:val="20"/>
    </w:rPr>
  </w:style>
  <w:style w:type="paragraph" w:styleId="BodyText">
    <w:name w:val="Body Text"/>
    <w:basedOn w:val="Normal"/>
    <w:link w:val="BodyTextChar"/>
    <w:rsid w:val="00610958"/>
  </w:style>
  <w:style w:type="character" w:customStyle="1" w:styleId="BodyTextChar">
    <w:name w:val="Body Text Char"/>
    <w:basedOn w:val="DefaultParagraphFont"/>
    <w:link w:val="BodyText"/>
    <w:rsid w:val="00610958"/>
    <w:rPr>
      <w:rFonts w:ascii="Times New Roman" w:eastAsia="Times New Roman" w:hAnsi="Times New Roman" w:cs="Times New Roman"/>
      <w:color w:val="000000"/>
    </w:rPr>
  </w:style>
  <w:style w:type="character" w:styleId="Hyperlink">
    <w:name w:val="Hyperlink"/>
    <w:basedOn w:val="DefaultParagraphFont"/>
    <w:rsid w:val="00610958"/>
    <w:rPr>
      <w:color w:val="0000FF"/>
      <w:u w:val="single"/>
    </w:rPr>
  </w:style>
  <w:style w:type="paragraph" w:customStyle="1" w:styleId="GGATableheaders">
    <w:name w:val="GGA Table headers"/>
    <w:basedOn w:val="Normal"/>
    <w:rsid w:val="00610958"/>
    <w:pPr>
      <w:keepNext/>
      <w:spacing w:after="0"/>
    </w:pPr>
    <w:rPr>
      <w:b/>
      <w:bCs/>
      <w:color w:val="auto"/>
    </w:rPr>
  </w:style>
  <w:style w:type="table" w:styleId="TableGrid">
    <w:name w:val="Table Grid"/>
    <w:basedOn w:val="TableNormal"/>
    <w:uiPriority w:val="59"/>
    <w:rsid w:val="00610958"/>
    <w:pPr>
      <w:spacing w:after="12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GAfigure-in-text">
    <w:name w:val="GGA figure-in-text"/>
    <w:basedOn w:val="Normal"/>
    <w:rsid w:val="00610958"/>
    <w:pPr>
      <w:jc w:val="center"/>
    </w:pPr>
  </w:style>
  <w:style w:type="paragraph" w:customStyle="1" w:styleId="GGAfigurecaption">
    <w:name w:val="GGA figure caption"/>
    <w:basedOn w:val="Caption"/>
    <w:rsid w:val="00610958"/>
    <w:pPr>
      <w:spacing w:before="0" w:after="240"/>
      <w:ind w:left="720" w:right="720"/>
      <w:jc w:val="center"/>
    </w:pPr>
    <w:rPr>
      <w:rFonts w:ascii="Times" w:eastAsia="Times" w:hAnsi="Times"/>
      <w:color w:val="auto"/>
    </w:rPr>
  </w:style>
  <w:style w:type="paragraph" w:customStyle="1" w:styleId="GGAfigure">
    <w:name w:val="GGA figure"/>
    <w:basedOn w:val="Normal"/>
    <w:rsid w:val="00610958"/>
    <w:pPr>
      <w:jc w:val="center"/>
    </w:pPr>
  </w:style>
  <w:style w:type="paragraph" w:customStyle="1" w:styleId="GGAinstructions">
    <w:name w:val="GGA instructions"/>
    <w:basedOn w:val="Normal"/>
    <w:rsid w:val="00610958"/>
    <w:pPr>
      <w:keepLines/>
    </w:pPr>
    <w:rPr>
      <w:color w:val="auto"/>
    </w:rPr>
  </w:style>
  <w:style w:type="paragraph" w:styleId="FootnoteText">
    <w:name w:val="footnote text"/>
    <w:basedOn w:val="Normal"/>
    <w:link w:val="FootnoteTextChar"/>
    <w:semiHidden/>
    <w:rsid w:val="00610958"/>
    <w:pPr>
      <w:ind w:left="288" w:hanging="288"/>
    </w:pPr>
    <w:rPr>
      <w:sz w:val="20"/>
      <w:szCs w:val="20"/>
    </w:rPr>
  </w:style>
  <w:style w:type="character" w:customStyle="1" w:styleId="FootnoteTextChar">
    <w:name w:val="Footnote Text Char"/>
    <w:basedOn w:val="DefaultParagraphFont"/>
    <w:link w:val="FootnoteText"/>
    <w:semiHidden/>
    <w:rsid w:val="00610958"/>
    <w:rPr>
      <w:rFonts w:ascii="Times New Roman" w:eastAsia="Times New Roman" w:hAnsi="Times New Roman" w:cs="Times New Roman"/>
      <w:color w:val="000000"/>
      <w:sz w:val="20"/>
      <w:szCs w:val="20"/>
    </w:rPr>
  </w:style>
  <w:style w:type="paragraph" w:customStyle="1" w:styleId="GGAtablecontents">
    <w:name w:val="GGA table contents"/>
    <w:basedOn w:val="Normal"/>
    <w:rsid w:val="00610958"/>
    <w:pPr>
      <w:keepNext/>
      <w:spacing w:after="0"/>
    </w:pPr>
    <w:rPr>
      <w:color w:val="auto"/>
    </w:rPr>
  </w:style>
  <w:style w:type="character" w:styleId="FollowedHyperlink">
    <w:name w:val="FollowedHyperlink"/>
    <w:basedOn w:val="DefaultParagraphFont"/>
    <w:rsid w:val="00610958"/>
    <w:rPr>
      <w:color w:val="800080"/>
      <w:u w:val="single"/>
    </w:rPr>
  </w:style>
  <w:style w:type="paragraph" w:customStyle="1" w:styleId="Blockquote">
    <w:name w:val="Blockquote"/>
    <w:basedOn w:val="Normal"/>
    <w:rsid w:val="00610958"/>
    <w:pPr>
      <w:autoSpaceDE w:val="0"/>
      <w:autoSpaceDN w:val="0"/>
      <w:adjustRightInd w:val="0"/>
      <w:spacing w:before="100" w:after="100"/>
      <w:ind w:left="360" w:right="360"/>
    </w:pPr>
    <w:rPr>
      <w:rFonts w:eastAsia="SimSun"/>
      <w:color w:val="auto"/>
      <w:lang w:eastAsia="zh-CN"/>
    </w:rPr>
  </w:style>
  <w:style w:type="character" w:styleId="EndnoteReference">
    <w:name w:val="endnote reference"/>
    <w:basedOn w:val="DefaultParagraphFont"/>
    <w:semiHidden/>
    <w:rsid w:val="00610958"/>
    <w:rPr>
      <w:vertAlign w:val="superscript"/>
    </w:rPr>
  </w:style>
  <w:style w:type="paragraph" w:customStyle="1" w:styleId="H2">
    <w:name w:val="H2"/>
    <w:basedOn w:val="Normal"/>
    <w:next w:val="Normal"/>
    <w:rsid w:val="00610958"/>
    <w:pPr>
      <w:keepNext/>
      <w:autoSpaceDE w:val="0"/>
      <w:autoSpaceDN w:val="0"/>
      <w:adjustRightInd w:val="0"/>
      <w:spacing w:before="100" w:after="100"/>
      <w:outlineLvl w:val="2"/>
    </w:pPr>
    <w:rPr>
      <w:rFonts w:eastAsia="SimSun"/>
      <w:b/>
      <w:bCs/>
      <w:color w:val="auto"/>
      <w:sz w:val="36"/>
      <w:szCs w:val="36"/>
      <w:lang w:eastAsia="zh-CN"/>
    </w:rPr>
  </w:style>
  <w:style w:type="paragraph" w:styleId="BodyTextIndent">
    <w:name w:val="Body Text Indent"/>
    <w:basedOn w:val="Normal"/>
    <w:link w:val="BodyTextIndentChar"/>
    <w:rsid w:val="00610958"/>
    <w:pPr>
      <w:ind w:left="360"/>
      <w:jc w:val="left"/>
    </w:pPr>
    <w:rPr>
      <w:b/>
      <w:bCs/>
    </w:rPr>
  </w:style>
  <w:style w:type="character" w:customStyle="1" w:styleId="BodyTextIndentChar">
    <w:name w:val="Body Text Indent Char"/>
    <w:basedOn w:val="DefaultParagraphFont"/>
    <w:link w:val="BodyTextIndent"/>
    <w:rsid w:val="00610958"/>
    <w:rPr>
      <w:rFonts w:ascii="Times New Roman" w:eastAsia="Times New Roman" w:hAnsi="Times New Roman" w:cs="Times New Roman"/>
      <w:b/>
      <w:bCs/>
      <w:color w:val="000000"/>
    </w:rPr>
  </w:style>
  <w:style w:type="paragraph" w:customStyle="1" w:styleId="GGAeqn">
    <w:name w:val="GGA eqn"/>
    <w:basedOn w:val="NormalWeb"/>
    <w:rsid w:val="00610958"/>
    <w:pPr>
      <w:tabs>
        <w:tab w:val="center" w:pos="5040"/>
        <w:tab w:val="right" w:pos="9000"/>
      </w:tabs>
      <w:spacing w:before="0" w:beforeAutospacing="0" w:after="120" w:afterAutospacing="0"/>
    </w:pPr>
  </w:style>
  <w:style w:type="paragraph" w:customStyle="1" w:styleId="GGAHeading4">
    <w:name w:val="GGA Heading 4"/>
    <w:basedOn w:val="Heading4"/>
    <w:next w:val="Normal"/>
    <w:rsid w:val="00610958"/>
    <w:pPr>
      <w:spacing w:before="120"/>
    </w:pPr>
    <w:rPr>
      <w:sz w:val="26"/>
      <w:szCs w:val="26"/>
    </w:rPr>
  </w:style>
  <w:style w:type="paragraph" w:customStyle="1" w:styleId="GGAtablecaption">
    <w:name w:val="GGA table caption"/>
    <w:basedOn w:val="Caption"/>
    <w:rsid w:val="00610958"/>
    <w:pPr>
      <w:keepNext/>
      <w:jc w:val="center"/>
    </w:pPr>
  </w:style>
  <w:style w:type="paragraph" w:customStyle="1" w:styleId="figure">
    <w:name w:val="figure"/>
    <w:basedOn w:val="Normal"/>
    <w:rsid w:val="00610958"/>
    <w:pPr>
      <w:keepNext/>
      <w:jc w:val="center"/>
    </w:pPr>
  </w:style>
  <w:style w:type="paragraph" w:styleId="BodyText2">
    <w:name w:val="Body Text 2"/>
    <w:basedOn w:val="Normal"/>
    <w:link w:val="BodyText2Char"/>
    <w:rsid w:val="00610958"/>
    <w:pPr>
      <w:spacing w:after="240"/>
    </w:pPr>
    <w:rPr>
      <w:color w:val="auto"/>
    </w:rPr>
  </w:style>
  <w:style w:type="character" w:customStyle="1" w:styleId="BodyText2Char">
    <w:name w:val="Body Text 2 Char"/>
    <w:basedOn w:val="DefaultParagraphFont"/>
    <w:link w:val="BodyText2"/>
    <w:rsid w:val="00610958"/>
    <w:rPr>
      <w:rFonts w:ascii="Times New Roman" w:eastAsia="Times New Roman" w:hAnsi="Times New Roman" w:cs="Times New Roman"/>
    </w:rPr>
  </w:style>
  <w:style w:type="character" w:styleId="Emphasis">
    <w:name w:val="Emphasis"/>
    <w:basedOn w:val="DefaultParagraphFont"/>
    <w:qFormat/>
    <w:rsid w:val="00610958"/>
    <w:rPr>
      <w:i/>
      <w:iCs/>
    </w:rPr>
  </w:style>
  <w:style w:type="paragraph" w:customStyle="1" w:styleId="GGArefs">
    <w:name w:val="GGA refs"/>
    <w:basedOn w:val="Normal"/>
    <w:rsid w:val="00610958"/>
    <w:pPr>
      <w:adjustRightInd w:val="0"/>
      <w:ind w:left="432" w:hanging="432"/>
    </w:pPr>
    <w:rPr>
      <w:color w:val="auto"/>
    </w:rPr>
  </w:style>
  <w:style w:type="paragraph" w:customStyle="1" w:styleId="numberedlist">
    <w:name w:val="numbered list"/>
    <w:basedOn w:val="Normal"/>
    <w:rsid w:val="00610958"/>
    <w:pPr>
      <w:numPr>
        <w:numId w:val="1"/>
      </w:numPr>
    </w:pPr>
    <w:rPr>
      <w:rFonts w:eastAsia="SimSun"/>
      <w:lang w:eastAsia="zh-CN"/>
    </w:rPr>
  </w:style>
  <w:style w:type="character" w:customStyle="1" w:styleId="GGAHeading4Char">
    <w:name w:val="GGA Heading 4 Char"/>
    <w:basedOn w:val="DefaultParagraphFont"/>
    <w:rsid w:val="00610958"/>
    <w:rPr>
      <w:b/>
      <w:color w:val="000000"/>
      <w:sz w:val="26"/>
      <w:szCs w:val="26"/>
      <w:lang w:val="en-US" w:eastAsia="en-US" w:bidi="ar-SA"/>
    </w:rPr>
  </w:style>
  <w:style w:type="character" w:customStyle="1" w:styleId="GGAHeading3Char">
    <w:name w:val="GGA Heading 3 Char"/>
    <w:basedOn w:val="DefaultParagraphFont"/>
    <w:rsid w:val="00610958"/>
    <w:rPr>
      <w:rFonts w:cs="Arial"/>
      <w:b/>
      <w:color w:val="000000"/>
      <w:sz w:val="28"/>
      <w:szCs w:val="26"/>
      <w:lang w:val="en-US" w:eastAsia="en-US" w:bidi="ar-SA"/>
    </w:rPr>
  </w:style>
  <w:style w:type="paragraph" w:customStyle="1" w:styleId="GGAheading5">
    <w:name w:val="GGA heading 5"/>
    <w:basedOn w:val="Heading5"/>
    <w:rsid w:val="00610958"/>
    <w:rPr>
      <w:i/>
      <w:szCs w:val="24"/>
    </w:rPr>
  </w:style>
  <w:style w:type="character" w:customStyle="1" w:styleId="GGAHeading2Char">
    <w:name w:val="GGA Heading 2 Char"/>
    <w:basedOn w:val="Heading2Char"/>
    <w:rsid w:val="00610958"/>
    <w:rPr>
      <w:rFonts w:ascii="Times New Roman" w:hAnsi="Times New Roman" w:cs="Arial"/>
      <w:bCs/>
      <w:i/>
      <w:iCs/>
      <w:color w:val="000000"/>
      <w:sz w:val="32"/>
      <w:lang w:val="en-US" w:bidi="ar-SA"/>
    </w:rPr>
  </w:style>
  <w:style w:type="paragraph" w:customStyle="1" w:styleId="Style1">
    <w:name w:val="Style1"/>
    <w:basedOn w:val="FootnoteText"/>
    <w:rsid w:val="00610958"/>
    <w:rPr>
      <w:vertAlign w:val="superscript"/>
    </w:rPr>
  </w:style>
  <w:style w:type="paragraph" w:styleId="BodyTextIndent2">
    <w:name w:val="Body Text Indent 2"/>
    <w:basedOn w:val="Normal"/>
    <w:link w:val="BodyTextIndent2Char"/>
    <w:rsid w:val="00610958"/>
    <w:pPr>
      <w:ind w:left="720" w:hanging="360"/>
      <w:jc w:val="left"/>
    </w:pPr>
  </w:style>
  <w:style w:type="character" w:customStyle="1" w:styleId="BodyTextIndent2Char">
    <w:name w:val="Body Text Indent 2 Char"/>
    <w:basedOn w:val="DefaultParagraphFont"/>
    <w:link w:val="BodyTextIndent2"/>
    <w:rsid w:val="00610958"/>
    <w:rPr>
      <w:rFonts w:ascii="Times New Roman" w:eastAsia="Times New Roman" w:hAnsi="Times New Roman" w:cs="Times New Roman"/>
      <w:color w:val="000000"/>
    </w:rPr>
  </w:style>
  <w:style w:type="paragraph" w:styleId="BodyTextIndent3">
    <w:name w:val="Body Text Indent 3"/>
    <w:basedOn w:val="Normal"/>
    <w:link w:val="BodyTextIndent3Char"/>
    <w:rsid w:val="00610958"/>
    <w:pPr>
      <w:ind w:left="360"/>
    </w:pPr>
  </w:style>
  <w:style w:type="character" w:customStyle="1" w:styleId="BodyTextIndent3Char">
    <w:name w:val="Body Text Indent 3 Char"/>
    <w:basedOn w:val="DefaultParagraphFont"/>
    <w:link w:val="BodyTextIndent3"/>
    <w:rsid w:val="00610958"/>
    <w:rPr>
      <w:rFonts w:ascii="Times New Roman" w:eastAsia="Times New Roman" w:hAnsi="Times New Roman" w:cs="Times New Roman"/>
      <w:color w:val="000000"/>
    </w:rPr>
  </w:style>
  <w:style w:type="character" w:customStyle="1" w:styleId="GGAendnotereference">
    <w:name w:val="GGA endnote reference #"/>
    <w:basedOn w:val="EndnoteReference"/>
    <w:rsid w:val="00610958"/>
    <w:rPr>
      <w:rFonts w:ascii="Times New Roman" w:hAnsi="Times New Roman"/>
      <w:sz w:val="20"/>
    </w:rPr>
  </w:style>
  <w:style w:type="paragraph" w:styleId="BodyText3">
    <w:name w:val="Body Text 3"/>
    <w:basedOn w:val="Normal"/>
    <w:link w:val="BodyText3Char"/>
    <w:rsid w:val="00610958"/>
    <w:pPr>
      <w:pBdr>
        <w:top w:val="single" w:sz="4" w:space="1" w:color="auto"/>
        <w:left w:val="single" w:sz="4" w:space="4" w:color="auto"/>
        <w:bottom w:val="single" w:sz="4" w:space="1" w:color="auto"/>
        <w:right w:val="single" w:sz="4" w:space="4" w:color="auto"/>
      </w:pBdr>
    </w:pPr>
    <w:rPr>
      <w:rFonts w:ascii="Comic Sans MS" w:hAnsi="Comic Sans MS"/>
      <w:sz w:val="28"/>
    </w:rPr>
  </w:style>
  <w:style w:type="character" w:customStyle="1" w:styleId="BodyText3Char">
    <w:name w:val="Body Text 3 Char"/>
    <w:basedOn w:val="DefaultParagraphFont"/>
    <w:link w:val="BodyText3"/>
    <w:rsid w:val="00610958"/>
    <w:rPr>
      <w:rFonts w:ascii="Comic Sans MS" w:eastAsia="Times New Roman" w:hAnsi="Comic Sans MS" w:cs="Times New Roman"/>
      <w:color w:val="000000"/>
      <w:sz w:val="28"/>
    </w:rPr>
  </w:style>
  <w:style w:type="paragraph" w:styleId="PlainText">
    <w:name w:val="Plain Text"/>
    <w:basedOn w:val="Normal"/>
    <w:link w:val="PlainTextChar"/>
    <w:rsid w:val="00610958"/>
    <w:pPr>
      <w:spacing w:after="0"/>
      <w:jc w:val="left"/>
    </w:pPr>
    <w:rPr>
      <w:rFonts w:ascii="Courier New" w:hAnsi="Courier New" w:cs="Courier New"/>
      <w:color w:val="auto"/>
      <w:sz w:val="20"/>
      <w:szCs w:val="20"/>
    </w:rPr>
  </w:style>
  <w:style w:type="character" w:customStyle="1" w:styleId="PlainTextChar">
    <w:name w:val="Plain Text Char"/>
    <w:basedOn w:val="DefaultParagraphFont"/>
    <w:link w:val="PlainText"/>
    <w:rsid w:val="00610958"/>
    <w:rPr>
      <w:rFonts w:ascii="Courier New" w:eastAsia="Times New Roman" w:hAnsi="Courier New" w:cs="Courier New"/>
      <w:sz w:val="20"/>
      <w:szCs w:val="20"/>
    </w:rPr>
  </w:style>
  <w:style w:type="paragraph" w:styleId="HTMLPreformatted">
    <w:name w:val="HTML Preformatted"/>
    <w:basedOn w:val="Normal"/>
    <w:link w:val="HTMLPreformattedChar"/>
    <w:rsid w:val="00610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610958"/>
    <w:rPr>
      <w:rFonts w:ascii="Courier New" w:eastAsia="Times New Roman" w:hAnsi="Courier New" w:cs="Courier New"/>
      <w:sz w:val="20"/>
      <w:szCs w:val="20"/>
    </w:rPr>
  </w:style>
  <w:style w:type="character" w:customStyle="1" w:styleId="GGAfigureChar">
    <w:name w:val="GGA figure Char"/>
    <w:basedOn w:val="DefaultParagraphFont"/>
    <w:rsid w:val="00610958"/>
    <w:rPr>
      <w:color w:val="000000"/>
      <w:sz w:val="24"/>
      <w:szCs w:val="24"/>
      <w:lang w:val="en-US" w:eastAsia="en-US" w:bidi="ar-SA"/>
    </w:rPr>
  </w:style>
  <w:style w:type="paragraph" w:customStyle="1" w:styleId="GGAsequence">
    <w:name w:val="GGA sequence"/>
    <w:basedOn w:val="Normal"/>
    <w:rsid w:val="00610958"/>
    <w:pPr>
      <w:spacing w:after="0"/>
    </w:pPr>
    <w:rPr>
      <w:rFonts w:ascii="Courier" w:hAnsi="Courier"/>
      <w:sz w:val="18"/>
      <w:szCs w:val="18"/>
    </w:rPr>
  </w:style>
  <w:style w:type="paragraph" w:customStyle="1" w:styleId="GGAinstruct">
    <w:name w:val="GGA instruct"/>
    <w:aliases w:val="unnumbered"/>
    <w:basedOn w:val="GGAinstructions"/>
    <w:rsid w:val="00610958"/>
    <w:pPr>
      <w:ind w:left="360"/>
    </w:pPr>
  </w:style>
  <w:style w:type="paragraph" w:customStyle="1" w:styleId="Default">
    <w:name w:val="Default"/>
    <w:rsid w:val="00610958"/>
    <w:pPr>
      <w:autoSpaceDE w:val="0"/>
      <w:autoSpaceDN w:val="0"/>
      <w:adjustRightInd w:val="0"/>
    </w:pPr>
    <w:rPr>
      <w:rFonts w:ascii="Arial" w:eastAsia="Times New Roman" w:hAnsi="Arial" w:cs="Arial"/>
      <w:color w:val="000000"/>
    </w:rPr>
  </w:style>
  <w:style w:type="table" w:styleId="TableContemporary">
    <w:name w:val="Table Contemporary"/>
    <w:basedOn w:val="TableNormal"/>
    <w:rsid w:val="00610958"/>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Strong">
    <w:name w:val="Strong"/>
    <w:basedOn w:val="DefaultParagraphFont"/>
    <w:uiPriority w:val="22"/>
    <w:qFormat/>
    <w:rsid w:val="00610958"/>
    <w:rPr>
      <w:b/>
      <w:bCs/>
    </w:rPr>
  </w:style>
  <w:style w:type="paragraph" w:styleId="CommentText">
    <w:name w:val="annotation text"/>
    <w:basedOn w:val="Normal"/>
    <w:link w:val="CommentTextChar"/>
    <w:semiHidden/>
    <w:rsid w:val="00610958"/>
  </w:style>
  <w:style w:type="character" w:customStyle="1" w:styleId="CommentTextChar">
    <w:name w:val="Comment Text Char"/>
    <w:basedOn w:val="DefaultParagraphFont"/>
    <w:link w:val="CommentText"/>
    <w:semiHidden/>
    <w:rsid w:val="00610958"/>
    <w:rPr>
      <w:rFonts w:ascii="Times New Roman" w:eastAsia="Times New Roman" w:hAnsi="Times New Roman" w:cs="Times New Roman"/>
      <w:color w:val="000000"/>
    </w:rPr>
  </w:style>
  <w:style w:type="character" w:customStyle="1" w:styleId="CommentSubjectChar">
    <w:name w:val="Comment Subject Char"/>
    <w:basedOn w:val="CommentTextChar"/>
    <w:link w:val="CommentSubject"/>
    <w:semiHidden/>
    <w:rsid w:val="00610958"/>
  </w:style>
  <w:style w:type="paragraph" w:styleId="CommentSubject">
    <w:name w:val="annotation subject"/>
    <w:basedOn w:val="CommentText"/>
    <w:next w:val="CommentText"/>
    <w:link w:val="CommentSubjectChar"/>
    <w:semiHidden/>
    <w:rsid w:val="00610958"/>
  </w:style>
  <w:style w:type="table" w:styleId="TableList5">
    <w:name w:val="Table List 5"/>
    <w:basedOn w:val="TableNormal"/>
    <w:rsid w:val="00610958"/>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olumns3">
    <w:name w:val="Table Columns 3"/>
    <w:basedOn w:val="TableNormal"/>
    <w:rsid w:val="00610958"/>
    <w:rPr>
      <w:rFonts w:ascii="Times New Roman" w:eastAsia="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TOC2">
    <w:name w:val="toc 2"/>
    <w:basedOn w:val="Normal"/>
    <w:next w:val="Normal"/>
    <w:autoRedefine/>
    <w:uiPriority w:val="39"/>
    <w:rsid w:val="00610958"/>
    <w:pPr>
      <w:tabs>
        <w:tab w:val="right" w:leader="dot" w:pos="8990"/>
      </w:tabs>
      <w:spacing w:after="60"/>
      <w:ind w:left="245"/>
      <w:jc w:val="left"/>
    </w:pPr>
    <w:rPr>
      <w:rFonts w:ascii="Arial" w:hAnsi="Arial"/>
      <w:sz w:val="22"/>
      <w:szCs w:val="20"/>
    </w:rPr>
  </w:style>
  <w:style w:type="paragraph" w:styleId="NormalIndent">
    <w:name w:val="Normal Indent"/>
    <w:basedOn w:val="Normal"/>
    <w:rsid w:val="00610958"/>
    <w:pPr>
      <w:ind w:left="720"/>
    </w:pPr>
  </w:style>
  <w:style w:type="paragraph" w:customStyle="1" w:styleId="Normalindentsgl">
    <w:name w:val="Normal indent sgl"/>
    <w:basedOn w:val="NormalIndent"/>
    <w:rsid w:val="00610958"/>
    <w:pPr>
      <w:spacing w:after="0"/>
      <w:ind w:left="360"/>
    </w:pPr>
  </w:style>
  <w:style w:type="character" w:styleId="CommentReference">
    <w:name w:val="annotation reference"/>
    <w:basedOn w:val="DefaultParagraphFont"/>
    <w:semiHidden/>
    <w:rsid w:val="00610958"/>
    <w:rPr>
      <w:sz w:val="18"/>
    </w:rPr>
  </w:style>
  <w:style w:type="paragraph" w:customStyle="1" w:styleId="warning">
    <w:name w:val="warning"/>
    <w:basedOn w:val="Normal"/>
    <w:rsid w:val="00610958"/>
    <w:rPr>
      <w:b/>
      <w:i/>
    </w:rPr>
  </w:style>
  <w:style w:type="paragraph" w:styleId="Title">
    <w:name w:val="Title"/>
    <w:basedOn w:val="Normal"/>
    <w:link w:val="TitleChar"/>
    <w:qFormat/>
    <w:rsid w:val="00610958"/>
    <w:pPr>
      <w:spacing w:after="240"/>
      <w:jc w:val="center"/>
    </w:pPr>
    <w:rPr>
      <w:rFonts w:ascii="Tahoma" w:hAnsi="Tahoma"/>
      <w:b/>
      <w:color w:val="auto"/>
      <w:sz w:val="36"/>
      <w:szCs w:val="20"/>
    </w:rPr>
  </w:style>
  <w:style w:type="character" w:customStyle="1" w:styleId="TitleChar">
    <w:name w:val="Title Char"/>
    <w:basedOn w:val="DefaultParagraphFont"/>
    <w:link w:val="Title"/>
    <w:rsid w:val="00610958"/>
    <w:rPr>
      <w:rFonts w:ascii="Tahoma" w:eastAsia="Times New Roman" w:hAnsi="Tahoma" w:cs="Times New Roman"/>
      <w:b/>
      <w:sz w:val="36"/>
      <w:szCs w:val="20"/>
    </w:rPr>
  </w:style>
  <w:style w:type="paragraph" w:styleId="Subtitle">
    <w:name w:val="Subtitle"/>
    <w:basedOn w:val="Normal"/>
    <w:link w:val="SubtitleChar"/>
    <w:qFormat/>
    <w:rsid w:val="00610958"/>
    <w:pPr>
      <w:jc w:val="center"/>
      <w:outlineLvl w:val="1"/>
    </w:pPr>
    <w:rPr>
      <w:rFonts w:ascii="Tahoma" w:hAnsi="Tahoma"/>
      <w:color w:val="auto"/>
      <w:szCs w:val="20"/>
    </w:rPr>
  </w:style>
  <w:style w:type="character" w:customStyle="1" w:styleId="SubtitleChar">
    <w:name w:val="Subtitle Char"/>
    <w:basedOn w:val="DefaultParagraphFont"/>
    <w:link w:val="Subtitle"/>
    <w:rsid w:val="00610958"/>
    <w:rPr>
      <w:rFonts w:ascii="Tahoma" w:eastAsia="Times New Roman" w:hAnsi="Tahoma" w:cs="Times New Roman"/>
      <w:szCs w:val="20"/>
    </w:rPr>
  </w:style>
  <w:style w:type="paragraph" w:customStyle="1" w:styleId="listheading">
    <w:name w:val="list heading"/>
    <w:basedOn w:val="Normal"/>
    <w:autoRedefine/>
    <w:rsid w:val="00610958"/>
    <w:pPr>
      <w:numPr>
        <w:numId w:val="2"/>
      </w:numPr>
      <w:jc w:val="left"/>
      <w:outlineLvl w:val="0"/>
    </w:pPr>
    <w:rPr>
      <w:rFonts w:ascii="Tahoma" w:hAnsi="Tahoma"/>
      <w:b/>
      <w:color w:val="auto"/>
      <w:szCs w:val="20"/>
    </w:rPr>
  </w:style>
  <w:style w:type="paragraph" w:customStyle="1" w:styleId="tablearial">
    <w:name w:val="table arial"/>
    <w:basedOn w:val="Normal"/>
    <w:rsid w:val="00610958"/>
    <w:pPr>
      <w:spacing w:after="0"/>
    </w:pPr>
    <w:rPr>
      <w:rFonts w:ascii="Arial" w:hAnsi="Arial"/>
    </w:rPr>
  </w:style>
  <w:style w:type="paragraph" w:styleId="ListParagraph">
    <w:name w:val="List Paragraph"/>
    <w:basedOn w:val="Normal"/>
    <w:qFormat/>
    <w:rsid w:val="00610958"/>
    <w:pPr>
      <w:numPr>
        <w:numId w:val="3"/>
      </w:numPr>
      <w:contextualSpacing/>
      <w:jc w:val="left"/>
    </w:pPr>
    <w:rPr>
      <w:rFonts w:eastAsia="Cambria"/>
      <w:color w:val="auto"/>
    </w:rPr>
  </w:style>
  <w:style w:type="character" w:customStyle="1" w:styleId="warningchar">
    <w:name w:val="warning char"/>
    <w:basedOn w:val="DefaultParagraphFont"/>
    <w:rsid w:val="00610958"/>
    <w:rPr>
      <w:rFonts w:ascii="TimesNewRoman" w:hAnsi="TimesNewRoman"/>
      <w:b/>
      <w:i/>
    </w:rPr>
  </w:style>
  <w:style w:type="paragraph" w:customStyle="1" w:styleId="clearformatting">
    <w:name w:val="clear formatting"/>
    <w:basedOn w:val="Heading2"/>
    <w:rsid w:val="00610958"/>
    <w:pPr>
      <w:pageBreakBefore w:val="0"/>
      <w:tabs>
        <w:tab w:val="clear" w:pos="864"/>
      </w:tabs>
      <w:spacing w:after="120"/>
      <w:jc w:val="left"/>
    </w:pPr>
    <w:rPr>
      <w:sz w:val="24"/>
      <w:szCs w:val="24"/>
    </w:rPr>
  </w:style>
  <w:style w:type="character" w:customStyle="1" w:styleId="warningChar0">
    <w:name w:val="warning Char"/>
    <w:basedOn w:val="DefaultParagraphFont"/>
    <w:rsid w:val="00610958"/>
    <w:rPr>
      <w:b/>
      <w:i/>
      <w:noProof w:val="0"/>
      <w:color w:val="000000"/>
      <w:sz w:val="24"/>
      <w:szCs w:val="24"/>
      <w:lang w:val="en-US" w:eastAsia="en-US" w:bidi="ar-SA"/>
    </w:rPr>
  </w:style>
  <w:style w:type="paragraph" w:customStyle="1" w:styleId="Task4">
    <w:name w:val="Task 4"/>
    <w:basedOn w:val="Heading4"/>
    <w:link w:val="Task4Char"/>
    <w:qFormat/>
    <w:rsid w:val="00610958"/>
    <w:pPr>
      <w:numPr>
        <w:numId w:val="7"/>
      </w:numPr>
      <w:tabs>
        <w:tab w:val="left" w:pos="1080"/>
      </w:tabs>
    </w:pPr>
    <w:rPr>
      <w:color w:val="4F81BD" w:themeColor="accent1"/>
    </w:rPr>
  </w:style>
  <w:style w:type="character" w:customStyle="1" w:styleId="Task4Char">
    <w:name w:val="Task 4 Char"/>
    <w:basedOn w:val="Heading4Char"/>
    <w:link w:val="Task4"/>
    <w:rsid w:val="00610958"/>
    <w:rPr>
      <w:color w:val="4F81BD" w:themeColor="accent1"/>
    </w:rPr>
  </w:style>
  <w:style w:type="paragraph" w:customStyle="1" w:styleId="w">
    <w:name w:val="w"/>
    <w:basedOn w:val="Normal"/>
    <w:rsid w:val="00610958"/>
    <w:pPr>
      <w:spacing w:after="0"/>
      <w:jc w:val="left"/>
    </w:pPr>
  </w:style>
  <w:style w:type="paragraph" w:styleId="ListNumber">
    <w:name w:val="List Number"/>
    <w:basedOn w:val="Normal"/>
    <w:rsid w:val="00610958"/>
    <w:pPr>
      <w:keepLines/>
      <w:numPr>
        <w:numId w:val="8"/>
      </w:numPr>
      <w:tabs>
        <w:tab w:val="left" w:pos="864"/>
      </w:tabs>
    </w:pPr>
  </w:style>
  <w:style w:type="character" w:customStyle="1" w:styleId="toc-cit-jour">
    <w:name w:val="toc-cit-jour"/>
    <w:basedOn w:val="DefaultParagraphFont"/>
    <w:rsid w:val="00610958"/>
  </w:style>
  <w:style w:type="character" w:customStyle="1" w:styleId="toc-cit-date">
    <w:name w:val="toc-cit-date"/>
    <w:basedOn w:val="DefaultParagraphFont"/>
    <w:rsid w:val="00610958"/>
  </w:style>
  <w:style w:type="character" w:customStyle="1" w:styleId="toc-cit-vol">
    <w:name w:val="toc-cit-vol"/>
    <w:basedOn w:val="DefaultParagraphFont"/>
    <w:rsid w:val="00610958"/>
  </w:style>
  <w:style w:type="character" w:customStyle="1" w:styleId="toc-cit-page">
    <w:name w:val="toc-cit-page"/>
    <w:basedOn w:val="DefaultParagraphFont"/>
    <w:rsid w:val="0061095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1506</Words>
  <Characters>8589</Characters>
  <Application>Microsoft Macintosh Word</Application>
  <DocSecurity>0</DocSecurity>
  <Lines>71</Lines>
  <Paragraphs>17</Paragraphs>
  <ScaleCrop>false</ScaleCrop>
  <Company>Umass Amherst</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Brewer</dc:creator>
  <cp:keywords/>
  <cp:lastModifiedBy>Steven Brewer</cp:lastModifiedBy>
  <cp:revision>10</cp:revision>
  <cp:lastPrinted>2013-03-26T15:40:00Z</cp:lastPrinted>
  <dcterms:created xsi:type="dcterms:W3CDTF">2013-03-25T17:42:00Z</dcterms:created>
  <dcterms:modified xsi:type="dcterms:W3CDTF">2013-03-26T15:40:00Z</dcterms:modified>
</cp:coreProperties>
</file>